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2B139" w14:textId="00E0A283" w:rsidR="0006370E" w:rsidRPr="00BE75CF" w:rsidRDefault="0006370E" w:rsidP="00597AC1">
      <w:pPr>
        <w:spacing w:line="240" w:lineRule="auto"/>
        <w:jc w:val="center"/>
        <w:rPr>
          <w:rFonts w:ascii="Times New Roman" w:hAnsi="Times New Roman" w:cs="Times New Roman"/>
          <w:b/>
          <w:sz w:val="32"/>
          <w:szCs w:val="32"/>
        </w:rPr>
      </w:pPr>
      <w:r w:rsidRPr="00BE75CF">
        <w:rPr>
          <w:rFonts w:ascii="Times New Roman" w:hAnsi="Times New Roman" w:cs="Times New Roman"/>
          <w:b/>
          <w:sz w:val="32"/>
          <w:szCs w:val="32"/>
        </w:rPr>
        <w:t xml:space="preserve">On the Surface Finish of 3-D Printed Jewelry: </w:t>
      </w:r>
      <w:r w:rsidR="00597AC1">
        <w:rPr>
          <w:rFonts w:ascii="Times New Roman" w:hAnsi="Times New Roman" w:cs="Times New Roman"/>
          <w:b/>
          <w:sz w:val="32"/>
          <w:szCs w:val="32"/>
        </w:rPr>
        <w:t>A</w:t>
      </w:r>
      <w:r w:rsidRPr="00BE75CF">
        <w:rPr>
          <w:rFonts w:ascii="Times New Roman" w:hAnsi="Times New Roman" w:cs="Times New Roman"/>
          <w:b/>
          <w:sz w:val="32"/>
          <w:szCs w:val="32"/>
        </w:rPr>
        <w:t>n Undergraduate Research Project.</w:t>
      </w:r>
    </w:p>
    <w:p w14:paraId="01C0ADFE" w14:textId="77777777" w:rsidR="0006370E" w:rsidRPr="00BE75CF" w:rsidRDefault="0006370E" w:rsidP="00BE75CF">
      <w:pPr>
        <w:spacing w:line="240" w:lineRule="auto"/>
        <w:jc w:val="center"/>
        <w:rPr>
          <w:rFonts w:ascii="Times New Roman" w:hAnsi="Times New Roman" w:cs="Times New Roman"/>
          <w:sz w:val="24"/>
          <w:szCs w:val="24"/>
        </w:rPr>
      </w:pPr>
    </w:p>
    <w:p w14:paraId="6E5E42D3" w14:textId="77777777" w:rsidR="0006370E" w:rsidRPr="00BE75CF" w:rsidRDefault="0006370E" w:rsidP="00BE75CF">
      <w:pPr>
        <w:spacing w:line="240" w:lineRule="auto"/>
        <w:jc w:val="center"/>
        <w:rPr>
          <w:rFonts w:ascii="Times New Roman" w:hAnsi="Times New Roman" w:cs="Times New Roman"/>
          <w:sz w:val="24"/>
          <w:szCs w:val="24"/>
        </w:rPr>
      </w:pPr>
      <w:r w:rsidRPr="00BE75CF">
        <w:rPr>
          <w:rFonts w:ascii="Times New Roman" w:hAnsi="Times New Roman" w:cs="Times New Roman"/>
          <w:sz w:val="24"/>
          <w:szCs w:val="24"/>
        </w:rPr>
        <w:t>Hani Saad PhD.</w:t>
      </w:r>
    </w:p>
    <w:p w14:paraId="7645B0CB" w14:textId="62D05BCA" w:rsidR="0006370E" w:rsidRPr="00BE75CF" w:rsidRDefault="0006370E" w:rsidP="00BE75CF">
      <w:pPr>
        <w:spacing w:line="240" w:lineRule="auto"/>
        <w:jc w:val="center"/>
        <w:rPr>
          <w:rStyle w:val="Hyperlink"/>
          <w:rFonts w:ascii="Times New Roman" w:hAnsi="Times New Roman" w:cs="Times New Roman"/>
          <w:sz w:val="24"/>
          <w:szCs w:val="24"/>
        </w:rPr>
      </w:pPr>
      <w:r w:rsidRPr="00BE75CF">
        <w:rPr>
          <w:rFonts w:ascii="Times New Roman" w:hAnsi="Times New Roman" w:cs="Times New Roman"/>
          <w:sz w:val="24"/>
          <w:szCs w:val="24"/>
        </w:rPr>
        <w:t xml:space="preserve"> Email: </w:t>
      </w:r>
      <w:hyperlink r:id="rId8" w:history="1">
        <w:r w:rsidRPr="00BE75CF">
          <w:rPr>
            <w:rStyle w:val="Hyperlink"/>
            <w:rFonts w:ascii="Times New Roman" w:hAnsi="Times New Roman" w:cs="Times New Roman"/>
            <w:sz w:val="24"/>
            <w:szCs w:val="24"/>
          </w:rPr>
          <w:t>hsaad@ewu.edu</w:t>
        </w:r>
      </w:hyperlink>
    </w:p>
    <w:p w14:paraId="72EF74C6" w14:textId="0751503A" w:rsidR="0006370E" w:rsidRPr="00BE75CF" w:rsidRDefault="0006370E" w:rsidP="00BE75CF">
      <w:pPr>
        <w:spacing w:line="240" w:lineRule="auto"/>
        <w:jc w:val="center"/>
        <w:rPr>
          <w:rFonts w:ascii="Times New Roman" w:hAnsi="Times New Roman" w:cs="Times New Roman"/>
          <w:sz w:val="24"/>
          <w:szCs w:val="24"/>
        </w:rPr>
      </w:pPr>
      <w:r w:rsidRPr="00BE75CF">
        <w:rPr>
          <w:rFonts w:ascii="Times New Roman" w:hAnsi="Times New Roman" w:cs="Times New Roman"/>
          <w:sz w:val="24"/>
          <w:szCs w:val="24"/>
        </w:rPr>
        <w:t xml:space="preserve">Professor of Mechanical Engineering  </w:t>
      </w:r>
    </w:p>
    <w:p w14:paraId="5E5F4119" w14:textId="77777777" w:rsidR="0006370E" w:rsidRPr="00BE75CF" w:rsidRDefault="0006370E" w:rsidP="00BE75CF">
      <w:pPr>
        <w:spacing w:line="240" w:lineRule="auto"/>
        <w:jc w:val="center"/>
        <w:rPr>
          <w:rFonts w:ascii="Times New Roman" w:hAnsi="Times New Roman" w:cs="Times New Roman"/>
          <w:sz w:val="24"/>
          <w:szCs w:val="24"/>
        </w:rPr>
      </w:pPr>
    </w:p>
    <w:p w14:paraId="50C66BCD" w14:textId="35B947A2" w:rsidR="0006370E" w:rsidRPr="00BE75CF" w:rsidRDefault="00B25A65" w:rsidP="00BE75CF">
      <w:pPr>
        <w:spacing w:line="240" w:lineRule="auto"/>
        <w:jc w:val="center"/>
        <w:rPr>
          <w:rFonts w:ascii="Times New Roman" w:hAnsi="Times New Roman" w:cs="Times New Roman"/>
          <w:sz w:val="24"/>
          <w:szCs w:val="24"/>
        </w:rPr>
      </w:pPr>
      <w:r w:rsidRPr="00BE75CF">
        <w:rPr>
          <w:rFonts w:ascii="Times New Roman" w:hAnsi="Times New Roman" w:cs="Times New Roman"/>
          <w:sz w:val="24"/>
          <w:szCs w:val="24"/>
        </w:rPr>
        <w:t xml:space="preserve">Heechang </w:t>
      </w:r>
      <w:r w:rsidR="0006370E" w:rsidRPr="00BE75CF">
        <w:rPr>
          <w:rFonts w:ascii="Times New Roman" w:hAnsi="Times New Roman" w:cs="Times New Roman"/>
          <w:sz w:val="24"/>
          <w:szCs w:val="24"/>
        </w:rPr>
        <w:t>Bae PhD.</w:t>
      </w:r>
    </w:p>
    <w:p w14:paraId="1511ACA3" w14:textId="0A9FF651" w:rsidR="0006370E" w:rsidRPr="00BE75CF" w:rsidRDefault="005D3623" w:rsidP="00BE75CF">
      <w:pPr>
        <w:spacing w:line="240" w:lineRule="auto"/>
        <w:jc w:val="center"/>
        <w:rPr>
          <w:rFonts w:ascii="Times New Roman" w:hAnsi="Times New Roman" w:cs="Times New Roman"/>
          <w:sz w:val="24"/>
          <w:szCs w:val="24"/>
        </w:rPr>
      </w:pPr>
      <w:r w:rsidRPr="00BE75CF">
        <w:rPr>
          <w:rFonts w:ascii="Times New Roman" w:hAnsi="Times New Roman" w:cs="Times New Roman"/>
          <w:sz w:val="24"/>
          <w:szCs w:val="24"/>
        </w:rPr>
        <w:t xml:space="preserve">Assistant </w:t>
      </w:r>
      <w:r w:rsidR="0006370E" w:rsidRPr="00BE75CF">
        <w:rPr>
          <w:rFonts w:ascii="Times New Roman" w:hAnsi="Times New Roman" w:cs="Times New Roman"/>
          <w:sz w:val="24"/>
          <w:szCs w:val="24"/>
        </w:rPr>
        <w:t xml:space="preserve">Professor of Mechanical Engineering  </w:t>
      </w:r>
    </w:p>
    <w:p w14:paraId="6A9C5AD2" w14:textId="31368ED1" w:rsidR="0006370E" w:rsidRPr="00BE75CF" w:rsidRDefault="0006370E" w:rsidP="00BE75CF">
      <w:pPr>
        <w:spacing w:line="240" w:lineRule="auto"/>
        <w:jc w:val="center"/>
        <w:rPr>
          <w:rStyle w:val="Hyperlink"/>
          <w:rFonts w:ascii="Times New Roman" w:hAnsi="Times New Roman" w:cs="Times New Roman"/>
          <w:sz w:val="24"/>
          <w:szCs w:val="24"/>
        </w:rPr>
      </w:pPr>
      <w:r w:rsidRPr="00BE75CF">
        <w:rPr>
          <w:rFonts w:ascii="Times New Roman" w:hAnsi="Times New Roman" w:cs="Times New Roman"/>
          <w:sz w:val="24"/>
          <w:szCs w:val="24"/>
        </w:rPr>
        <w:t xml:space="preserve">Email: </w:t>
      </w:r>
      <w:hyperlink r:id="rId9" w:history="1">
        <w:r w:rsidRPr="00BE75CF">
          <w:rPr>
            <w:rStyle w:val="Hyperlink"/>
            <w:rFonts w:ascii="Times New Roman" w:hAnsi="Times New Roman" w:cs="Times New Roman"/>
            <w:sz w:val="24"/>
            <w:szCs w:val="24"/>
          </w:rPr>
          <w:t>hbae1@ewu.edu</w:t>
        </w:r>
      </w:hyperlink>
    </w:p>
    <w:p w14:paraId="22CAEF56" w14:textId="77777777" w:rsidR="0006370E" w:rsidRPr="00BE75CF" w:rsidRDefault="0006370E" w:rsidP="00BE75CF">
      <w:pPr>
        <w:spacing w:line="240" w:lineRule="auto"/>
        <w:jc w:val="center"/>
        <w:rPr>
          <w:rFonts w:ascii="Times New Roman" w:hAnsi="Times New Roman" w:cs="Times New Roman"/>
          <w:sz w:val="24"/>
          <w:szCs w:val="24"/>
        </w:rPr>
      </w:pPr>
    </w:p>
    <w:p w14:paraId="15827F43" w14:textId="77777777" w:rsidR="0006370E" w:rsidRPr="00BE75CF" w:rsidRDefault="0006370E" w:rsidP="00BE75CF">
      <w:pPr>
        <w:spacing w:line="240" w:lineRule="auto"/>
        <w:jc w:val="center"/>
        <w:rPr>
          <w:rFonts w:ascii="Times New Roman" w:hAnsi="Times New Roman" w:cs="Times New Roman"/>
          <w:sz w:val="24"/>
          <w:szCs w:val="24"/>
        </w:rPr>
      </w:pPr>
      <w:r w:rsidRPr="00BE75CF">
        <w:rPr>
          <w:rFonts w:ascii="Times New Roman" w:hAnsi="Times New Roman" w:cs="Times New Roman"/>
          <w:sz w:val="24"/>
          <w:szCs w:val="24"/>
        </w:rPr>
        <w:t xml:space="preserve">Roman Semivrazhnov </w:t>
      </w:r>
    </w:p>
    <w:p w14:paraId="687EBE98" w14:textId="1FFDF343" w:rsidR="0006370E" w:rsidRPr="00BE75CF" w:rsidRDefault="0006370E" w:rsidP="00BE75CF">
      <w:pPr>
        <w:spacing w:line="240" w:lineRule="auto"/>
        <w:jc w:val="center"/>
        <w:rPr>
          <w:rFonts w:ascii="Times New Roman" w:hAnsi="Times New Roman" w:cs="Times New Roman"/>
          <w:sz w:val="24"/>
          <w:szCs w:val="24"/>
        </w:rPr>
      </w:pPr>
      <w:r w:rsidRPr="00BE75CF">
        <w:rPr>
          <w:rFonts w:ascii="Times New Roman" w:hAnsi="Times New Roman" w:cs="Times New Roman"/>
          <w:sz w:val="24"/>
          <w:szCs w:val="24"/>
        </w:rPr>
        <w:t xml:space="preserve">EWU Mechanical Engineering student. </w:t>
      </w:r>
    </w:p>
    <w:p w14:paraId="0B552CE5" w14:textId="6218B258" w:rsidR="0006370E" w:rsidRPr="00BE75CF" w:rsidRDefault="0006370E" w:rsidP="00BE75CF">
      <w:pPr>
        <w:spacing w:line="240" w:lineRule="auto"/>
        <w:jc w:val="center"/>
        <w:rPr>
          <w:rFonts w:ascii="Times New Roman" w:hAnsi="Times New Roman" w:cs="Times New Roman"/>
          <w:sz w:val="24"/>
          <w:szCs w:val="24"/>
        </w:rPr>
      </w:pPr>
      <w:r w:rsidRPr="00BE75CF">
        <w:rPr>
          <w:rFonts w:ascii="Times New Roman" w:hAnsi="Times New Roman" w:cs="Times New Roman"/>
          <w:sz w:val="24"/>
          <w:szCs w:val="24"/>
        </w:rPr>
        <w:t xml:space="preserve">Email: </w:t>
      </w:r>
      <w:hyperlink r:id="rId10" w:history="1">
        <w:r w:rsidRPr="00BE75CF">
          <w:rPr>
            <w:rStyle w:val="Hyperlink"/>
            <w:rFonts w:ascii="Times New Roman" w:hAnsi="Times New Roman" w:cs="Times New Roman"/>
            <w:sz w:val="24"/>
            <w:szCs w:val="24"/>
          </w:rPr>
          <w:t>rsemivrazhnov@eagles.ewu.edu</w:t>
        </w:r>
      </w:hyperlink>
    </w:p>
    <w:p w14:paraId="3674B304" w14:textId="77777777" w:rsidR="0006370E" w:rsidRPr="00BE75CF" w:rsidRDefault="0006370E" w:rsidP="00BE75CF">
      <w:pPr>
        <w:spacing w:line="240" w:lineRule="auto"/>
        <w:jc w:val="center"/>
        <w:rPr>
          <w:rFonts w:ascii="Times New Roman" w:hAnsi="Times New Roman" w:cs="Times New Roman"/>
          <w:sz w:val="24"/>
          <w:szCs w:val="24"/>
        </w:rPr>
      </w:pPr>
    </w:p>
    <w:p w14:paraId="6C81DDDA" w14:textId="77777777" w:rsidR="0006370E" w:rsidRPr="00BE75CF" w:rsidRDefault="0006370E" w:rsidP="00BE75CF">
      <w:pPr>
        <w:spacing w:line="240" w:lineRule="auto"/>
        <w:jc w:val="center"/>
        <w:rPr>
          <w:rFonts w:ascii="Times New Roman" w:hAnsi="Times New Roman" w:cs="Times New Roman"/>
          <w:sz w:val="24"/>
          <w:szCs w:val="24"/>
        </w:rPr>
      </w:pPr>
      <w:r w:rsidRPr="00BE75CF">
        <w:rPr>
          <w:rFonts w:ascii="Times New Roman" w:hAnsi="Times New Roman" w:cs="Times New Roman"/>
          <w:sz w:val="24"/>
          <w:szCs w:val="24"/>
        </w:rPr>
        <w:t>David Teterin</w:t>
      </w:r>
    </w:p>
    <w:p w14:paraId="261C1DA9" w14:textId="2FE11B25" w:rsidR="0006370E" w:rsidRPr="00BE75CF" w:rsidRDefault="0006370E" w:rsidP="00BE75CF">
      <w:pPr>
        <w:spacing w:line="240" w:lineRule="auto"/>
        <w:jc w:val="center"/>
        <w:rPr>
          <w:rFonts w:ascii="Times New Roman" w:hAnsi="Times New Roman" w:cs="Times New Roman"/>
          <w:sz w:val="24"/>
          <w:szCs w:val="24"/>
        </w:rPr>
      </w:pPr>
      <w:r w:rsidRPr="00BE75CF">
        <w:rPr>
          <w:rFonts w:ascii="Times New Roman" w:hAnsi="Times New Roman" w:cs="Times New Roman"/>
          <w:sz w:val="24"/>
          <w:szCs w:val="24"/>
        </w:rPr>
        <w:t>EWU Mechanical Engineering student.</w:t>
      </w:r>
    </w:p>
    <w:p w14:paraId="5DA7F14E" w14:textId="6162CB3F" w:rsidR="0006370E" w:rsidRPr="00BE75CF" w:rsidRDefault="0006370E" w:rsidP="00BE75CF">
      <w:pPr>
        <w:spacing w:line="240" w:lineRule="auto"/>
        <w:jc w:val="center"/>
        <w:rPr>
          <w:rFonts w:ascii="Times New Roman" w:hAnsi="Times New Roman" w:cs="Times New Roman"/>
          <w:sz w:val="24"/>
          <w:szCs w:val="24"/>
        </w:rPr>
      </w:pPr>
      <w:r w:rsidRPr="00BE75CF">
        <w:rPr>
          <w:rFonts w:ascii="Times New Roman" w:hAnsi="Times New Roman" w:cs="Times New Roman"/>
          <w:sz w:val="24"/>
          <w:szCs w:val="24"/>
        </w:rPr>
        <w:t xml:space="preserve"> Email: </w:t>
      </w:r>
      <w:hyperlink r:id="rId11" w:history="1">
        <w:r w:rsidRPr="00BE75CF">
          <w:rPr>
            <w:rStyle w:val="Hyperlink"/>
            <w:rFonts w:ascii="Times New Roman" w:hAnsi="Times New Roman" w:cs="Times New Roman"/>
            <w:sz w:val="24"/>
            <w:szCs w:val="24"/>
          </w:rPr>
          <w:t>dteterin@eagles.ewu.edu</w:t>
        </w:r>
      </w:hyperlink>
    </w:p>
    <w:p w14:paraId="60C98F79" w14:textId="77777777" w:rsidR="0006370E" w:rsidRPr="00BE75CF" w:rsidRDefault="0006370E" w:rsidP="00BE75CF">
      <w:pPr>
        <w:spacing w:line="240" w:lineRule="auto"/>
        <w:jc w:val="center"/>
        <w:rPr>
          <w:rFonts w:ascii="Times New Roman" w:hAnsi="Times New Roman" w:cs="Times New Roman"/>
          <w:sz w:val="24"/>
          <w:szCs w:val="24"/>
        </w:rPr>
      </w:pPr>
    </w:p>
    <w:p w14:paraId="57CF9D5F" w14:textId="77777777" w:rsidR="0006370E" w:rsidRPr="00BE75CF" w:rsidRDefault="0006370E" w:rsidP="00BE75CF">
      <w:pPr>
        <w:spacing w:line="240" w:lineRule="auto"/>
        <w:rPr>
          <w:rFonts w:ascii="Times New Roman" w:hAnsi="Times New Roman" w:cs="Times New Roman"/>
          <w:sz w:val="24"/>
          <w:szCs w:val="24"/>
        </w:rPr>
      </w:pPr>
    </w:p>
    <w:p w14:paraId="52D530BC" w14:textId="0F70843D" w:rsidR="0006370E" w:rsidRPr="00BE75CF" w:rsidRDefault="0006370E" w:rsidP="00BE75CF">
      <w:pPr>
        <w:spacing w:line="240" w:lineRule="auto"/>
        <w:rPr>
          <w:rFonts w:ascii="Times New Roman" w:hAnsi="Times New Roman" w:cs="Times New Roman"/>
          <w:sz w:val="24"/>
          <w:szCs w:val="24"/>
        </w:rPr>
      </w:pPr>
      <w:r w:rsidRPr="00BE75CF">
        <w:rPr>
          <w:rFonts w:ascii="Times New Roman" w:hAnsi="Times New Roman" w:cs="Times New Roman"/>
          <w:b/>
          <w:sz w:val="24"/>
          <w:szCs w:val="24"/>
        </w:rPr>
        <w:t>Abstract</w:t>
      </w:r>
      <w:r w:rsidRPr="00BE75CF">
        <w:rPr>
          <w:rFonts w:ascii="Times New Roman" w:hAnsi="Times New Roman" w:cs="Times New Roman"/>
          <w:sz w:val="24"/>
          <w:szCs w:val="24"/>
        </w:rPr>
        <w:t>:</w:t>
      </w:r>
    </w:p>
    <w:p w14:paraId="6A8DD9A5" w14:textId="77777777" w:rsidR="0006370E" w:rsidRPr="00BE75CF" w:rsidRDefault="0006370E" w:rsidP="00BE75CF">
      <w:pPr>
        <w:spacing w:line="240" w:lineRule="auto"/>
        <w:rPr>
          <w:rFonts w:ascii="Times New Roman" w:hAnsi="Times New Roman" w:cs="Times New Roman"/>
          <w:sz w:val="24"/>
          <w:szCs w:val="24"/>
        </w:rPr>
      </w:pPr>
    </w:p>
    <w:p w14:paraId="57BB735D" w14:textId="6C90A936" w:rsidR="0006370E" w:rsidRPr="00BE75CF" w:rsidRDefault="0006370E" w:rsidP="00BE75CF">
      <w:pPr>
        <w:spacing w:line="240" w:lineRule="auto"/>
        <w:rPr>
          <w:rFonts w:ascii="Times New Roman" w:hAnsi="Times New Roman" w:cs="Times New Roman"/>
          <w:sz w:val="24"/>
          <w:szCs w:val="24"/>
        </w:rPr>
      </w:pPr>
      <w:r w:rsidRPr="00BE75CF">
        <w:rPr>
          <w:rFonts w:ascii="Times New Roman" w:hAnsi="Times New Roman" w:cs="Times New Roman"/>
          <w:sz w:val="24"/>
          <w:szCs w:val="24"/>
        </w:rPr>
        <w:t>This paper analyzes surface finish of 3-D printed precious metals samples. The research was carried out by undergraduate mechanical engineering students in their senior year. Different samples of 3-D printed jewelry pieces were analyzed to determine the quality of their surface finish. The exact composition is unknown as these were provided by a company that wishes to keep it secret. However, these samples were created using DMLS direct metal laser sintering with atomized powder metal. The main objective is to ameliorate the surface finish through a series of surface treatments. The students were not told what processes to consider, but they were provided access to shops and machines. They were responsible for designing all the necessary set ups and jigs as well as running the experiments. In addition, limited resources and access to equipment due to COVID restrictions forced them to improvise and made the project even more challenging.  Polishing was done in three ways, ‘hand’ sanding, sand blasting and tumbling. To ensure accurate results, ‘hand’ sanding was automated by creating a mechanical jig capable of applying a constant pressure and identical conditions for each sample. The results obtained are analyzed and compared to the values obtained before polishing. The results show the greatest increase in surface finish quality is achieved by sanding, followed by sand blasting and finally tumbling. In some instances, such as in tumbling, the surface finish did not show improvement but rather quite a bit of deterioration. In other instances, it was difficult reaching some areas such as in ‘hand</w:t>
      </w:r>
      <w:r w:rsidR="00B25A65" w:rsidRPr="00BE75CF">
        <w:rPr>
          <w:rFonts w:ascii="Times New Roman" w:hAnsi="Times New Roman" w:cs="Times New Roman"/>
          <w:sz w:val="24"/>
          <w:szCs w:val="24"/>
        </w:rPr>
        <w:t>’</w:t>
      </w:r>
      <w:r w:rsidRPr="00BE75CF">
        <w:rPr>
          <w:rFonts w:ascii="Times New Roman" w:hAnsi="Times New Roman" w:cs="Times New Roman"/>
          <w:sz w:val="24"/>
          <w:szCs w:val="24"/>
        </w:rPr>
        <w:t xml:space="preserve"> sanding. The major part of the effort was in deciding what methods to use, how to properly implement them and how to draw the proper conclusions from the data obtained given all the constraints present.</w:t>
      </w:r>
    </w:p>
    <w:p w14:paraId="674776E5" w14:textId="77777777" w:rsidR="009F08E0" w:rsidRPr="00BE75CF" w:rsidRDefault="009F08E0" w:rsidP="00BE75CF">
      <w:pPr>
        <w:spacing w:line="240" w:lineRule="auto"/>
        <w:rPr>
          <w:rFonts w:ascii="Times New Roman" w:hAnsi="Times New Roman" w:cs="Times New Roman"/>
          <w:sz w:val="24"/>
          <w:szCs w:val="24"/>
        </w:rPr>
      </w:pPr>
    </w:p>
    <w:p w14:paraId="5A7BE1DA" w14:textId="77777777" w:rsidR="009F08E0" w:rsidRDefault="009F08E0" w:rsidP="00BE75CF">
      <w:pPr>
        <w:spacing w:line="240" w:lineRule="auto"/>
        <w:rPr>
          <w:rFonts w:ascii="Times New Roman" w:hAnsi="Times New Roman" w:cs="Times New Roman"/>
          <w:b/>
          <w:sz w:val="24"/>
          <w:szCs w:val="24"/>
        </w:rPr>
      </w:pPr>
    </w:p>
    <w:p w14:paraId="732C7E75" w14:textId="77777777" w:rsidR="009F08E0" w:rsidRDefault="009F08E0" w:rsidP="00BE75CF">
      <w:pPr>
        <w:spacing w:line="240" w:lineRule="auto"/>
        <w:rPr>
          <w:rFonts w:ascii="Times New Roman" w:hAnsi="Times New Roman" w:cs="Times New Roman"/>
          <w:b/>
          <w:sz w:val="24"/>
          <w:szCs w:val="24"/>
        </w:rPr>
      </w:pPr>
    </w:p>
    <w:p w14:paraId="220FAD66" w14:textId="77777777" w:rsidR="009F08E0" w:rsidRDefault="009F08E0" w:rsidP="00BE75CF">
      <w:pPr>
        <w:spacing w:line="240" w:lineRule="auto"/>
        <w:rPr>
          <w:rFonts w:ascii="Times New Roman" w:hAnsi="Times New Roman" w:cs="Times New Roman"/>
          <w:b/>
          <w:sz w:val="24"/>
          <w:szCs w:val="24"/>
        </w:rPr>
      </w:pPr>
    </w:p>
    <w:p w14:paraId="4160CA86" w14:textId="1E82FC24" w:rsidR="00795736" w:rsidRPr="00BE75CF" w:rsidRDefault="00795736" w:rsidP="00BE75CF">
      <w:pPr>
        <w:spacing w:line="240" w:lineRule="auto"/>
        <w:rPr>
          <w:rFonts w:ascii="Times New Roman" w:hAnsi="Times New Roman" w:cs="Times New Roman"/>
          <w:b/>
          <w:sz w:val="24"/>
          <w:szCs w:val="24"/>
        </w:rPr>
      </w:pPr>
      <w:r w:rsidRPr="00BE75CF">
        <w:rPr>
          <w:rFonts w:ascii="Times New Roman" w:hAnsi="Times New Roman" w:cs="Times New Roman"/>
          <w:b/>
          <w:sz w:val="24"/>
          <w:szCs w:val="24"/>
        </w:rPr>
        <w:lastRenderedPageBreak/>
        <w:t>Introduction</w:t>
      </w:r>
      <w:r w:rsidR="00F2544B" w:rsidRPr="00BE75CF">
        <w:rPr>
          <w:rFonts w:ascii="Times New Roman" w:hAnsi="Times New Roman" w:cs="Times New Roman"/>
          <w:b/>
          <w:sz w:val="24"/>
          <w:szCs w:val="24"/>
        </w:rPr>
        <w:t>.</w:t>
      </w:r>
    </w:p>
    <w:p w14:paraId="1F18A735" w14:textId="77777777" w:rsidR="00F2544B" w:rsidRPr="00BE75CF" w:rsidRDefault="00F2544B" w:rsidP="00BE75CF">
      <w:pPr>
        <w:spacing w:line="240" w:lineRule="auto"/>
        <w:rPr>
          <w:rFonts w:ascii="Times New Roman" w:hAnsi="Times New Roman" w:cs="Times New Roman"/>
          <w:b/>
          <w:sz w:val="24"/>
          <w:szCs w:val="24"/>
        </w:rPr>
      </w:pPr>
    </w:p>
    <w:p w14:paraId="39465072" w14:textId="6D406587" w:rsidR="00795736" w:rsidRPr="00BE75CF" w:rsidRDefault="00795736" w:rsidP="00BE75CF">
      <w:pPr>
        <w:spacing w:line="240" w:lineRule="auto"/>
        <w:rPr>
          <w:rFonts w:ascii="Times New Roman" w:hAnsi="Times New Roman" w:cs="Times New Roman"/>
          <w:sz w:val="24"/>
          <w:szCs w:val="24"/>
          <w:lang w:bidi="en-US"/>
        </w:rPr>
      </w:pPr>
      <w:r w:rsidRPr="00BE75CF">
        <w:rPr>
          <w:rFonts w:ascii="Times New Roman" w:hAnsi="Times New Roman" w:cs="Times New Roman"/>
          <w:sz w:val="24"/>
          <w:szCs w:val="24"/>
          <w:lang w:bidi="en-US"/>
        </w:rPr>
        <w:t xml:space="preserve">Additive </w:t>
      </w:r>
      <w:r w:rsidR="00C94048">
        <w:rPr>
          <w:rFonts w:ascii="Times New Roman" w:hAnsi="Times New Roman" w:cs="Times New Roman"/>
          <w:sz w:val="24"/>
          <w:szCs w:val="24"/>
          <w:lang w:bidi="en-US"/>
        </w:rPr>
        <w:t>M</w:t>
      </w:r>
      <w:r w:rsidRPr="00BE75CF">
        <w:rPr>
          <w:rFonts w:ascii="Times New Roman" w:hAnsi="Times New Roman" w:cs="Times New Roman"/>
          <w:sz w:val="24"/>
          <w:szCs w:val="24"/>
          <w:lang w:bidi="en-US"/>
        </w:rPr>
        <w:t>anufacturing</w:t>
      </w:r>
      <w:r w:rsidR="009F30CA" w:rsidRPr="00BE75CF">
        <w:rPr>
          <w:rFonts w:ascii="Times New Roman" w:hAnsi="Times New Roman" w:cs="Times New Roman"/>
          <w:sz w:val="24"/>
          <w:szCs w:val="24"/>
          <w:lang w:bidi="en-US"/>
        </w:rPr>
        <w:t xml:space="preserve"> (AM)</w:t>
      </w:r>
      <w:r w:rsidRPr="00BE75CF">
        <w:rPr>
          <w:rFonts w:ascii="Times New Roman" w:hAnsi="Times New Roman" w:cs="Times New Roman"/>
          <w:sz w:val="24"/>
          <w:szCs w:val="24"/>
          <w:lang w:bidi="en-US"/>
        </w:rPr>
        <w:t xml:space="preserve"> is a process where material is added to form the object rather than removing material or using some form of a mold. Subtractive </w:t>
      </w:r>
      <w:r w:rsidR="00C94048">
        <w:rPr>
          <w:rFonts w:ascii="Times New Roman" w:hAnsi="Times New Roman" w:cs="Times New Roman"/>
          <w:sz w:val="24"/>
          <w:szCs w:val="24"/>
          <w:lang w:bidi="en-US"/>
        </w:rPr>
        <w:t>M</w:t>
      </w:r>
      <w:r w:rsidRPr="00BE75CF">
        <w:rPr>
          <w:rFonts w:ascii="Times New Roman" w:hAnsi="Times New Roman" w:cs="Times New Roman"/>
          <w:sz w:val="24"/>
          <w:szCs w:val="24"/>
          <w:lang w:bidi="en-US"/>
        </w:rPr>
        <w:t xml:space="preserve">anufacturing (SM) requires material to be removed to form the desired part utilizing </w:t>
      </w:r>
      <w:r w:rsidR="009F30CA" w:rsidRPr="00BE75CF">
        <w:rPr>
          <w:rFonts w:ascii="Times New Roman" w:hAnsi="Times New Roman" w:cs="Times New Roman"/>
          <w:sz w:val="24"/>
          <w:szCs w:val="24"/>
          <w:lang w:bidi="en-US"/>
        </w:rPr>
        <w:t>processes</w:t>
      </w:r>
      <w:r w:rsidRPr="00BE75CF">
        <w:rPr>
          <w:rFonts w:ascii="Times New Roman" w:hAnsi="Times New Roman" w:cs="Times New Roman"/>
          <w:sz w:val="24"/>
          <w:szCs w:val="24"/>
          <w:lang w:bidi="en-US"/>
        </w:rPr>
        <w:t xml:space="preserve"> such as cutting, milling, grinding, drilling, etc. Requiring a multitude of machines and the expertise to use each one individually further limits the capabilities for rapid prototyping with SM. Historically, AM had been primarily used to fill the role of rapid prototyping, but it is expanding and increasingly used to create end user products</w:t>
      </w:r>
      <w:r w:rsidR="009E5882" w:rsidRPr="00BE75CF">
        <w:rPr>
          <w:rFonts w:ascii="Times New Roman" w:hAnsi="Times New Roman" w:cs="Times New Roman"/>
          <w:sz w:val="24"/>
          <w:szCs w:val="24"/>
          <w:lang w:bidi="en-US"/>
        </w:rPr>
        <w:t xml:space="preserve"> </w:t>
      </w:r>
      <w:r w:rsidR="00382BA4" w:rsidRPr="00BE75CF">
        <w:rPr>
          <w:rFonts w:ascii="Times New Roman" w:hAnsi="Times New Roman" w:cs="Times New Roman"/>
          <w:sz w:val="24"/>
          <w:szCs w:val="24"/>
          <w:lang w:bidi="en-US"/>
        </w:rPr>
        <w:t>(</w:t>
      </w:r>
      <w:r w:rsidR="00382BA4" w:rsidRPr="00BE75CF">
        <w:rPr>
          <w:rFonts w:ascii="Times New Roman" w:hAnsi="Times New Roman" w:cs="Times New Roman"/>
          <w:sz w:val="24"/>
          <w:szCs w:val="24"/>
        </w:rPr>
        <w:t>Caulfield</w:t>
      </w:r>
      <w:r w:rsidR="00C94048">
        <w:rPr>
          <w:rFonts w:ascii="Times New Roman" w:hAnsi="Times New Roman" w:cs="Times New Roman"/>
          <w:sz w:val="24"/>
          <w:szCs w:val="24"/>
        </w:rPr>
        <w:t xml:space="preserve"> et al.</w:t>
      </w:r>
      <w:r w:rsidR="00382BA4" w:rsidRPr="00BE75CF">
        <w:rPr>
          <w:rFonts w:ascii="Times New Roman" w:hAnsi="Times New Roman" w:cs="Times New Roman"/>
          <w:sz w:val="24"/>
          <w:szCs w:val="24"/>
          <w:lang w:bidi="en-US"/>
        </w:rPr>
        <w:t>, 2007)</w:t>
      </w:r>
      <w:r w:rsidRPr="00BE75CF">
        <w:rPr>
          <w:rFonts w:ascii="Times New Roman" w:hAnsi="Times New Roman" w:cs="Times New Roman"/>
          <w:sz w:val="24"/>
          <w:szCs w:val="24"/>
          <w:lang w:bidi="en-US"/>
        </w:rPr>
        <w:t xml:space="preserve">. The use of AM has </w:t>
      </w:r>
      <w:r w:rsidR="009F30CA" w:rsidRPr="00BE75CF">
        <w:rPr>
          <w:rFonts w:ascii="Times New Roman" w:hAnsi="Times New Roman" w:cs="Times New Roman"/>
          <w:sz w:val="24"/>
          <w:szCs w:val="24"/>
          <w:lang w:bidi="en-US"/>
        </w:rPr>
        <w:t xml:space="preserve">allowed an increase in custom or specialized products, </w:t>
      </w:r>
      <w:r w:rsidRPr="00BE75CF">
        <w:rPr>
          <w:rFonts w:ascii="Times New Roman" w:hAnsi="Times New Roman" w:cs="Times New Roman"/>
          <w:sz w:val="24"/>
          <w:szCs w:val="24"/>
          <w:lang w:bidi="en-US"/>
        </w:rPr>
        <w:t xml:space="preserve">while reducing waste and </w:t>
      </w:r>
      <w:r w:rsidR="009F30CA" w:rsidRPr="00BE75CF">
        <w:rPr>
          <w:rFonts w:ascii="Times New Roman" w:hAnsi="Times New Roman" w:cs="Times New Roman"/>
          <w:sz w:val="24"/>
          <w:szCs w:val="24"/>
          <w:lang w:bidi="en-US"/>
        </w:rPr>
        <w:t>manufacturing time</w:t>
      </w:r>
      <w:r w:rsidR="00E13E91" w:rsidRPr="00BE75CF">
        <w:rPr>
          <w:rFonts w:ascii="Times New Roman" w:hAnsi="Times New Roman" w:cs="Times New Roman"/>
          <w:sz w:val="24"/>
          <w:szCs w:val="24"/>
          <w:lang w:bidi="en-US"/>
        </w:rPr>
        <w:t xml:space="preserve"> </w:t>
      </w:r>
      <w:r w:rsidR="00382BA4" w:rsidRPr="00BE75CF">
        <w:rPr>
          <w:rFonts w:ascii="Times New Roman" w:hAnsi="Times New Roman" w:cs="Times New Roman"/>
          <w:sz w:val="24"/>
          <w:szCs w:val="24"/>
          <w:lang w:bidi="en-US"/>
        </w:rPr>
        <w:t>(</w:t>
      </w:r>
      <w:r w:rsidR="0018491F" w:rsidRPr="00BE75CF">
        <w:rPr>
          <w:rFonts w:ascii="Times New Roman" w:hAnsi="Times New Roman" w:cs="Times New Roman"/>
          <w:sz w:val="24"/>
          <w:szCs w:val="24"/>
        </w:rPr>
        <w:t>Gibson</w:t>
      </w:r>
      <w:r w:rsidR="00C94048">
        <w:rPr>
          <w:rFonts w:ascii="Times New Roman" w:hAnsi="Times New Roman" w:cs="Times New Roman"/>
          <w:sz w:val="24"/>
          <w:szCs w:val="24"/>
        </w:rPr>
        <w:t xml:space="preserve"> et al.</w:t>
      </w:r>
      <w:r w:rsidR="0018491F" w:rsidRPr="00BE75CF">
        <w:rPr>
          <w:rFonts w:ascii="Times New Roman" w:hAnsi="Times New Roman" w:cs="Times New Roman"/>
          <w:sz w:val="24"/>
          <w:szCs w:val="24"/>
          <w:lang w:bidi="en-US"/>
        </w:rPr>
        <w:t xml:space="preserve">, 2015; </w:t>
      </w:r>
      <w:r w:rsidR="0018491F" w:rsidRPr="00BE75CF">
        <w:rPr>
          <w:rFonts w:ascii="Times New Roman" w:hAnsi="Times New Roman" w:cs="Times New Roman"/>
          <w:sz w:val="24"/>
          <w:szCs w:val="24"/>
        </w:rPr>
        <w:t>Wang</w:t>
      </w:r>
      <w:r w:rsidR="00C94048">
        <w:rPr>
          <w:rFonts w:ascii="Times New Roman" w:hAnsi="Times New Roman" w:cs="Times New Roman"/>
          <w:sz w:val="24"/>
          <w:szCs w:val="24"/>
        </w:rPr>
        <w:t xml:space="preserve"> et al.</w:t>
      </w:r>
      <w:r w:rsidR="0018491F" w:rsidRPr="00BE75CF">
        <w:rPr>
          <w:rFonts w:ascii="Times New Roman" w:hAnsi="Times New Roman" w:cs="Times New Roman"/>
          <w:sz w:val="24"/>
          <w:szCs w:val="24"/>
          <w:lang w:bidi="en-US"/>
        </w:rPr>
        <w:t>, 2017; Qin</w:t>
      </w:r>
      <w:r w:rsidR="00C94048">
        <w:rPr>
          <w:rFonts w:ascii="Times New Roman" w:hAnsi="Times New Roman" w:cs="Times New Roman"/>
          <w:sz w:val="24"/>
          <w:szCs w:val="24"/>
          <w:lang w:bidi="en-US"/>
        </w:rPr>
        <w:t xml:space="preserve"> </w:t>
      </w:r>
      <w:r w:rsidR="00C94048">
        <w:rPr>
          <w:rFonts w:ascii="Times New Roman" w:hAnsi="Times New Roman" w:cs="Times New Roman"/>
          <w:sz w:val="24"/>
          <w:szCs w:val="24"/>
        </w:rPr>
        <w:t>et al.</w:t>
      </w:r>
      <w:r w:rsidR="0018491F" w:rsidRPr="00BE75CF">
        <w:rPr>
          <w:rFonts w:ascii="Times New Roman" w:hAnsi="Times New Roman" w:cs="Times New Roman"/>
          <w:sz w:val="24"/>
          <w:szCs w:val="24"/>
          <w:lang w:bidi="en-US"/>
        </w:rPr>
        <w:t>, 2019</w:t>
      </w:r>
      <w:r w:rsidR="007A2E43" w:rsidRPr="00BE75CF">
        <w:rPr>
          <w:rFonts w:ascii="Times New Roman" w:hAnsi="Times New Roman" w:cs="Times New Roman"/>
          <w:sz w:val="24"/>
          <w:szCs w:val="24"/>
          <w:lang w:bidi="en-US"/>
        </w:rPr>
        <w:t xml:space="preserve">; </w:t>
      </w:r>
      <w:proofErr w:type="spellStart"/>
      <w:r w:rsidR="00703400" w:rsidRPr="00BE75CF">
        <w:rPr>
          <w:rFonts w:ascii="Times New Roman" w:hAnsi="Times New Roman" w:cs="Times New Roman"/>
          <w:sz w:val="24"/>
          <w:szCs w:val="24"/>
        </w:rPr>
        <w:t>Laureijs</w:t>
      </w:r>
      <w:proofErr w:type="spellEnd"/>
      <w:r w:rsidR="00C94048">
        <w:rPr>
          <w:rFonts w:ascii="Times New Roman" w:hAnsi="Times New Roman" w:cs="Times New Roman"/>
          <w:sz w:val="24"/>
          <w:szCs w:val="24"/>
        </w:rPr>
        <w:t xml:space="preserve"> et al.</w:t>
      </w:r>
      <w:r w:rsidR="00703400" w:rsidRPr="00BE75CF">
        <w:rPr>
          <w:rFonts w:ascii="Times New Roman" w:hAnsi="Times New Roman" w:cs="Times New Roman"/>
          <w:sz w:val="24"/>
          <w:szCs w:val="24"/>
        </w:rPr>
        <w:t xml:space="preserve">, 2017; </w:t>
      </w:r>
      <w:proofErr w:type="spellStart"/>
      <w:r w:rsidR="007A2E43" w:rsidRPr="00BE75CF">
        <w:rPr>
          <w:rFonts w:ascii="Times New Roman" w:hAnsi="Times New Roman" w:cs="Times New Roman"/>
          <w:sz w:val="24"/>
          <w:szCs w:val="24"/>
          <w:lang w:bidi="en-US"/>
        </w:rPr>
        <w:t>Korium</w:t>
      </w:r>
      <w:proofErr w:type="spellEnd"/>
      <w:r w:rsidR="007A2E43" w:rsidRPr="00BE75CF">
        <w:rPr>
          <w:rFonts w:ascii="Times New Roman" w:hAnsi="Times New Roman" w:cs="Times New Roman"/>
          <w:sz w:val="24"/>
          <w:szCs w:val="24"/>
          <w:lang w:bidi="en-US"/>
        </w:rPr>
        <w:t>, 2021</w:t>
      </w:r>
      <w:r w:rsidR="0018491F" w:rsidRPr="00BE75CF">
        <w:rPr>
          <w:rFonts w:ascii="Times New Roman" w:hAnsi="Times New Roman" w:cs="Times New Roman"/>
          <w:sz w:val="24"/>
          <w:szCs w:val="24"/>
          <w:lang w:bidi="en-US"/>
        </w:rPr>
        <w:t>)</w:t>
      </w:r>
      <w:r w:rsidRPr="00BE75CF">
        <w:rPr>
          <w:rFonts w:ascii="Times New Roman" w:hAnsi="Times New Roman" w:cs="Times New Roman"/>
          <w:sz w:val="24"/>
          <w:szCs w:val="24"/>
          <w:lang w:bidi="en-US"/>
        </w:rPr>
        <w:t xml:space="preserve">. </w:t>
      </w:r>
      <w:r w:rsidR="008441B0" w:rsidRPr="00BE75CF">
        <w:rPr>
          <w:rFonts w:ascii="Times New Roman" w:hAnsi="Times New Roman" w:cs="Times New Roman"/>
          <w:sz w:val="24"/>
          <w:szCs w:val="24"/>
          <w:lang w:bidi="en-US"/>
        </w:rPr>
        <w:t>The product obtained will have mechanical and physical properties that depend on many factors, including printing parameters such as layer thickness and build orientation</w:t>
      </w:r>
      <w:r w:rsidR="00544BEC" w:rsidRPr="00BE75CF">
        <w:rPr>
          <w:rFonts w:ascii="Times New Roman" w:hAnsi="Times New Roman" w:cs="Times New Roman"/>
          <w:sz w:val="24"/>
          <w:szCs w:val="24"/>
          <w:lang w:bidi="en-US"/>
        </w:rPr>
        <w:t xml:space="preserve"> (</w:t>
      </w:r>
      <w:proofErr w:type="spellStart"/>
      <w:r w:rsidR="00544BEC" w:rsidRPr="00BE75CF">
        <w:rPr>
          <w:rFonts w:ascii="Times New Roman" w:hAnsi="Times New Roman" w:cs="Times New Roman"/>
          <w:sz w:val="24"/>
          <w:szCs w:val="24"/>
        </w:rPr>
        <w:t>Muammel</w:t>
      </w:r>
      <w:proofErr w:type="spellEnd"/>
      <w:r w:rsidR="00C94048">
        <w:rPr>
          <w:rFonts w:ascii="Times New Roman" w:hAnsi="Times New Roman" w:cs="Times New Roman"/>
          <w:sz w:val="24"/>
          <w:szCs w:val="24"/>
        </w:rPr>
        <w:t xml:space="preserve"> et al.</w:t>
      </w:r>
      <w:r w:rsidR="004316E7">
        <w:rPr>
          <w:rFonts w:ascii="Times New Roman" w:hAnsi="Times New Roman" w:cs="Times New Roman"/>
          <w:sz w:val="24"/>
          <w:szCs w:val="24"/>
        </w:rPr>
        <w:t>,</w:t>
      </w:r>
      <w:r w:rsidR="00544BEC" w:rsidRPr="00BE75CF">
        <w:rPr>
          <w:rFonts w:ascii="Times New Roman" w:hAnsi="Times New Roman" w:cs="Times New Roman"/>
          <w:sz w:val="24"/>
          <w:szCs w:val="24"/>
        </w:rPr>
        <w:t xml:space="preserve"> 2021)</w:t>
      </w:r>
    </w:p>
    <w:p w14:paraId="5988F01E" w14:textId="77777777" w:rsidR="00795736" w:rsidRPr="00BE75CF" w:rsidRDefault="00795736" w:rsidP="00BE75CF">
      <w:pPr>
        <w:spacing w:line="240" w:lineRule="auto"/>
        <w:rPr>
          <w:rFonts w:ascii="Times New Roman" w:hAnsi="Times New Roman" w:cs="Times New Roman"/>
          <w:sz w:val="24"/>
          <w:szCs w:val="24"/>
          <w:lang w:bidi="en-US"/>
        </w:rPr>
      </w:pPr>
    </w:p>
    <w:p w14:paraId="79C765FE" w14:textId="31953FCC" w:rsidR="00795736" w:rsidRPr="00BE75CF" w:rsidRDefault="00795736" w:rsidP="00BE75CF">
      <w:pPr>
        <w:spacing w:line="240" w:lineRule="auto"/>
        <w:rPr>
          <w:rFonts w:ascii="Times New Roman" w:hAnsi="Times New Roman" w:cs="Times New Roman"/>
          <w:sz w:val="24"/>
          <w:szCs w:val="24"/>
          <w:lang w:bidi="en-US"/>
        </w:rPr>
      </w:pPr>
      <w:r w:rsidRPr="00BE75CF">
        <w:rPr>
          <w:rFonts w:ascii="Times New Roman" w:hAnsi="Times New Roman" w:cs="Times New Roman"/>
          <w:sz w:val="24"/>
          <w:szCs w:val="24"/>
          <w:lang w:bidi="en-US"/>
        </w:rPr>
        <w:t>Among many different AM processes, Direct Metal Laser Sintering (DMLS) is widely used to build metal products from a CAD file by selectively fusing metal powder into thin layers (</w:t>
      </w:r>
      <w:proofErr w:type="spellStart"/>
      <w:r w:rsidRPr="00BE75CF">
        <w:rPr>
          <w:rFonts w:ascii="Times New Roman" w:hAnsi="Times New Roman" w:cs="Times New Roman"/>
          <w:sz w:val="24"/>
          <w:szCs w:val="24"/>
          <w:lang w:bidi="en-US"/>
        </w:rPr>
        <w:t>Xometry</w:t>
      </w:r>
      <w:proofErr w:type="spellEnd"/>
      <w:r w:rsidR="00C94048">
        <w:rPr>
          <w:rFonts w:ascii="Times New Roman" w:hAnsi="Times New Roman" w:cs="Times New Roman"/>
          <w:sz w:val="24"/>
          <w:szCs w:val="24"/>
          <w:lang w:bidi="en-US"/>
        </w:rPr>
        <w:t>, 2022</w:t>
      </w:r>
      <w:r w:rsidRPr="00BE75CF">
        <w:rPr>
          <w:rFonts w:ascii="Times New Roman" w:hAnsi="Times New Roman" w:cs="Times New Roman"/>
          <w:sz w:val="24"/>
          <w:szCs w:val="24"/>
          <w:lang w:bidi="en-US"/>
        </w:rPr>
        <w:t>). In DMLS, layer-by-layer printing allows multiple parts to be combined during the printing process</w:t>
      </w:r>
      <w:r w:rsidR="00544BEC" w:rsidRPr="00BE75CF">
        <w:rPr>
          <w:rFonts w:ascii="Times New Roman" w:hAnsi="Times New Roman" w:cs="Times New Roman"/>
          <w:sz w:val="24"/>
          <w:szCs w:val="24"/>
          <w:lang w:bidi="en-US"/>
        </w:rPr>
        <w:t xml:space="preserve"> </w:t>
      </w:r>
      <w:r w:rsidR="007A2E43" w:rsidRPr="00BE75CF">
        <w:rPr>
          <w:rFonts w:ascii="Times New Roman" w:hAnsi="Times New Roman" w:cs="Times New Roman"/>
          <w:sz w:val="24"/>
          <w:szCs w:val="24"/>
          <w:lang w:bidi="en-US"/>
        </w:rPr>
        <w:t>(</w:t>
      </w:r>
      <w:proofErr w:type="spellStart"/>
      <w:r w:rsidR="007A2E43" w:rsidRPr="00BE75CF">
        <w:rPr>
          <w:rFonts w:ascii="Times New Roman" w:hAnsi="Times New Roman" w:cs="Times New Roman"/>
          <w:sz w:val="24"/>
          <w:szCs w:val="24"/>
          <w:lang w:bidi="en-US"/>
        </w:rPr>
        <w:t>Korium</w:t>
      </w:r>
      <w:proofErr w:type="spellEnd"/>
      <w:r w:rsidR="00C94048">
        <w:rPr>
          <w:rFonts w:ascii="Times New Roman" w:hAnsi="Times New Roman" w:cs="Times New Roman"/>
          <w:sz w:val="24"/>
          <w:szCs w:val="24"/>
          <w:lang w:bidi="en-US"/>
        </w:rPr>
        <w:t xml:space="preserve"> </w:t>
      </w:r>
      <w:r w:rsidR="00C94048">
        <w:rPr>
          <w:rFonts w:ascii="Times New Roman" w:hAnsi="Times New Roman" w:cs="Times New Roman"/>
          <w:sz w:val="24"/>
          <w:szCs w:val="24"/>
        </w:rPr>
        <w:t>et al.</w:t>
      </w:r>
      <w:r w:rsidR="007A2E43" w:rsidRPr="00BE75CF">
        <w:rPr>
          <w:rFonts w:ascii="Times New Roman" w:hAnsi="Times New Roman" w:cs="Times New Roman"/>
          <w:sz w:val="24"/>
          <w:szCs w:val="24"/>
          <w:lang w:bidi="en-US"/>
        </w:rPr>
        <w:t>, 2021)</w:t>
      </w:r>
      <w:r w:rsidRPr="00BE75CF">
        <w:rPr>
          <w:rFonts w:ascii="Times New Roman" w:hAnsi="Times New Roman" w:cs="Times New Roman"/>
          <w:sz w:val="24"/>
          <w:szCs w:val="24"/>
          <w:lang w:bidi="en-US"/>
        </w:rPr>
        <w:t xml:space="preserve">. </w:t>
      </w:r>
    </w:p>
    <w:p w14:paraId="5BAC90B6" w14:textId="77777777" w:rsidR="009F30CA" w:rsidRPr="00BE75CF" w:rsidRDefault="009F30CA" w:rsidP="00BE75CF">
      <w:pPr>
        <w:spacing w:line="240" w:lineRule="auto"/>
        <w:rPr>
          <w:rFonts w:ascii="Times New Roman" w:hAnsi="Times New Roman" w:cs="Times New Roman"/>
          <w:sz w:val="24"/>
          <w:szCs w:val="24"/>
          <w:lang w:bidi="en-US"/>
        </w:rPr>
      </w:pPr>
    </w:p>
    <w:p w14:paraId="71A0B6FC" w14:textId="2CD75BC9" w:rsidR="00795736" w:rsidRPr="00BE75CF" w:rsidRDefault="00795736" w:rsidP="00BE75CF">
      <w:pPr>
        <w:spacing w:line="240" w:lineRule="auto"/>
        <w:rPr>
          <w:rFonts w:ascii="Times New Roman" w:hAnsi="Times New Roman" w:cs="Times New Roman"/>
          <w:sz w:val="24"/>
          <w:szCs w:val="24"/>
          <w:lang w:bidi="en-US"/>
        </w:rPr>
      </w:pPr>
      <w:r w:rsidRPr="00BE75CF">
        <w:rPr>
          <w:rFonts w:ascii="Times New Roman" w:hAnsi="Times New Roman" w:cs="Times New Roman"/>
          <w:sz w:val="24"/>
          <w:szCs w:val="24"/>
          <w:lang w:bidi="en-US"/>
        </w:rPr>
        <w:t>Working with precious metals can be challenging for more than one reason. The most</w:t>
      </w:r>
      <w:r w:rsidR="009F30CA" w:rsidRPr="00BE75CF">
        <w:rPr>
          <w:rFonts w:ascii="Times New Roman" w:hAnsi="Times New Roman" w:cs="Times New Roman"/>
          <w:sz w:val="24"/>
          <w:szCs w:val="24"/>
          <w:lang w:bidi="en-US"/>
        </w:rPr>
        <w:t xml:space="preserve"> obvious</w:t>
      </w:r>
      <w:r w:rsidRPr="00BE75CF">
        <w:rPr>
          <w:rFonts w:ascii="Times New Roman" w:hAnsi="Times New Roman" w:cs="Times New Roman"/>
          <w:sz w:val="24"/>
          <w:szCs w:val="24"/>
          <w:lang w:bidi="en-US"/>
        </w:rPr>
        <w:t xml:space="preserve"> reason is cost. This makes manufacturing very expensive and parts difficult to obtain. In addition, technical </w:t>
      </w:r>
      <w:r w:rsidR="009F30CA" w:rsidRPr="00BE75CF">
        <w:rPr>
          <w:rFonts w:ascii="Times New Roman" w:hAnsi="Times New Roman" w:cs="Times New Roman"/>
          <w:sz w:val="24"/>
          <w:szCs w:val="24"/>
          <w:lang w:bidi="en-US"/>
        </w:rPr>
        <w:t xml:space="preserve">challenging </w:t>
      </w:r>
      <w:r w:rsidRPr="00BE75CF">
        <w:rPr>
          <w:rFonts w:ascii="Times New Roman" w:hAnsi="Times New Roman" w:cs="Times New Roman"/>
          <w:sz w:val="24"/>
          <w:szCs w:val="24"/>
          <w:lang w:bidi="en-US"/>
        </w:rPr>
        <w:t xml:space="preserve">issues </w:t>
      </w:r>
      <w:r w:rsidR="009F30CA" w:rsidRPr="00BE75CF">
        <w:rPr>
          <w:rFonts w:ascii="Times New Roman" w:hAnsi="Times New Roman" w:cs="Times New Roman"/>
          <w:sz w:val="24"/>
          <w:szCs w:val="24"/>
          <w:lang w:bidi="en-US"/>
        </w:rPr>
        <w:t>result</w:t>
      </w:r>
      <w:r w:rsidRPr="00BE75CF">
        <w:rPr>
          <w:rFonts w:ascii="Times New Roman" w:hAnsi="Times New Roman" w:cs="Times New Roman"/>
          <w:sz w:val="24"/>
          <w:szCs w:val="24"/>
          <w:lang w:bidi="en-US"/>
        </w:rPr>
        <w:t xml:space="preserve"> partly from the high thermal conductivities of metals such as gold and silver. Platinum is another metal </w:t>
      </w:r>
      <w:r w:rsidR="00597AC1">
        <w:rPr>
          <w:rFonts w:ascii="Times New Roman" w:hAnsi="Times New Roman" w:cs="Times New Roman"/>
          <w:sz w:val="24"/>
          <w:szCs w:val="24"/>
          <w:lang w:bidi="en-US"/>
        </w:rPr>
        <w:t>that</w:t>
      </w:r>
      <w:r w:rsidRPr="00BE75CF">
        <w:rPr>
          <w:rFonts w:ascii="Times New Roman" w:hAnsi="Times New Roman" w:cs="Times New Roman"/>
          <w:sz w:val="24"/>
          <w:szCs w:val="24"/>
          <w:lang w:bidi="en-US"/>
        </w:rPr>
        <w:t xml:space="preserve"> is used as well. It is very difficult to cast, but some companies</w:t>
      </w:r>
      <w:r w:rsidR="00520FC9" w:rsidRPr="00BE75CF">
        <w:rPr>
          <w:rFonts w:ascii="Times New Roman" w:hAnsi="Times New Roman" w:cs="Times New Roman"/>
          <w:sz w:val="24"/>
          <w:szCs w:val="24"/>
          <w:lang w:bidi="en-US"/>
        </w:rPr>
        <w:t xml:space="preserve">, such as </w:t>
      </w:r>
      <w:proofErr w:type="spellStart"/>
      <w:r w:rsidR="00520FC9" w:rsidRPr="00BE75CF">
        <w:rPr>
          <w:rFonts w:ascii="Times New Roman" w:hAnsi="Times New Roman" w:cs="Times New Roman"/>
          <w:sz w:val="24"/>
          <w:szCs w:val="24"/>
          <w:lang w:bidi="en-US"/>
        </w:rPr>
        <w:t>Cooksongold</w:t>
      </w:r>
      <w:proofErr w:type="spellEnd"/>
      <w:r w:rsidR="00597AC1">
        <w:rPr>
          <w:rFonts w:ascii="Times New Roman" w:hAnsi="Times New Roman" w:cs="Times New Roman"/>
          <w:sz w:val="24"/>
          <w:szCs w:val="24"/>
          <w:lang w:bidi="en-US"/>
        </w:rPr>
        <w:t xml:space="preserve"> </w:t>
      </w:r>
      <w:r w:rsidR="00C94048">
        <w:rPr>
          <w:rFonts w:ascii="Times New Roman" w:hAnsi="Times New Roman" w:cs="Times New Roman"/>
          <w:sz w:val="24"/>
          <w:szCs w:val="24"/>
          <w:lang w:bidi="en-US"/>
        </w:rPr>
        <w:t xml:space="preserve">, </w:t>
      </w:r>
      <w:r w:rsidRPr="00BE75CF">
        <w:rPr>
          <w:rFonts w:ascii="Times New Roman" w:hAnsi="Times New Roman" w:cs="Times New Roman"/>
          <w:sz w:val="24"/>
          <w:szCs w:val="24"/>
          <w:lang w:bidi="en-US"/>
        </w:rPr>
        <w:t>were able to produce a density of 99.9%</w:t>
      </w:r>
      <w:r w:rsidR="009F30CA" w:rsidRPr="00BE75CF">
        <w:rPr>
          <w:rFonts w:ascii="Times New Roman" w:hAnsi="Times New Roman" w:cs="Times New Roman"/>
          <w:sz w:val="24"/>
          <w:szCs w:val="24"/>
          <w:lang w:bidi="en-US"/>
        </w:rPr>
        <w:t xml:space="preserve"> using AM</w:t>
      </w:r>
      <w:r w:rsidRPr="00BE75CF">
        <w:rPr>
          <w:rFonts w:ascii="Times New Roman" w:hAnsi="Times New Roman" w:cs="Times New Roman"/>
          <w:sz w:val="24"/>
          <w:szCs w:val="24"/>
          <w:lang w:bidi="en-US"/>
        </w:rPr>
        <w:t xml:space="preserve"> compared to 99.2% for a cast platinum</w:t>
      </w:r>
      <w:r w:rsidR="00520FC9" w:rsidRPr="00BE75CF">
        <w:rPr>
          <w:rFonts w:ascii="Times New Roman" w:hAnsi="Times New Roman" w:cs="Times New Roman"/>
          <w:sz w:val="24"/>
          <w:szCs w:val="24"/>
          <w:lang w:bidi="en-US"/>
        </w:rPr>
        <w:t>, and they currently have a wide range of platinum filaments available. (</w:t>
      </w:r>
      <w:proofErr w:type="spellStart"/>
      <w:r w:rsidR="00520FC9" w:rsidRPr="00BE75CF">
        <w:rPr>
          <w:rFonts w:ascii="Times New Roman" w:hAnsi="Times New Roman" w:cs="Times New Roman"/>
          <w:sz w:val="24"/>
          <w:szCs w:val="24"/>
          <w:lang w:bidi="en-US"/>
        </w:rPr>
        <w:t>Cooksongold</w:t>
      </w:r>
      <w:proofErr w:type="spellEnd"/>
      <w:r w:rsidR="00520FC9" w:rsidRPr="00BE75CF">
        <w:rPr>
          <w:rFonts w:ascii="Times New Roman" w:hAnsi="Times New Roman" w:cs="Times New Roman"/>
          <w:sz w:val="24"/>
          <w:szCs w:val="24"/>
          <w:lang w:bidi="en-US"/>
        </w:rPr>
        <w:t>)</w:t>
      </w:r>
    </w:p>
    <w:p w14:paraId="296A7EEB" w14:textId="77777777" w:rsidR="00795736" w:rsidRPr="00BE75CF" w:rsidRDefault="00795736" w:rsidP="00BE75CF">
      <w:pPr>
        <w:spacing w:line="240" w:lineRule="auto"/>
        <w:rPr>
          <w:rFonts w:ascii="Times New Roman" w:hAnsi="Times New Roman" w:cs="Times New Roman"/>
          <w:sz w:val="24"/>
          <w:szCs w:val="24"/>
          <w:lang w:bidi="en-US"/>
        </w:rPr>
      </w:pPr>
    </w:p>
    <w:p w14:paraId="7593C05B" w14:textId="5428778A" w:rsidR="00795736" w:rsidRPr="00BE75CF" w:rsidRDefault="00795736" w:rsidP="00BE75CF">
      <w:pPr>
        <w:spacing w:line="240" w:lineRule="auto"/>
        <w:rPr>
          <w:rFonts w:ascii="Times New Roman" w:hAnsi="Times New Roman" w:cs="Times New Roman"/>
          <w:sz w:val="24"/>
          <w:szCs w:val="24"/>
          <w:lang w:bidi="en-US"/>
        </w:rPr>
      </w:pPr>
      <w:r w:rsidRPr="00BE75CF">
        <w:rPr>
          <w:rFonts w:ascii="Times New Roman" w:hAnsi="Times New Roman" w:cs="Times New Roman"/>
          <w:sz w:val="24"/>
          <w:szCs w:val="24"/>
          <w:lang w:bidi="en-US"/>
        </w:rPr>
        <w:t>Current DMLS capabilities have limitations due to the use of the sintering process</w:t>
      </w:r>
      <w:r w:rsidR="006D4A31" w:rsidRPr="00BE75CF">
        <w:rPr>
          <w:rFonts w:ascii="Times New Roman" w:hAnsi="Times New Roman" w:cs="Times New Roman"/>
          <w:sz w:val="24"/>
          <w:szCs w:val="24"/>
          <w:lang w:bidi="en-US"/>
        </w:rPr>
        <w:t xml:space="preserve"> (</w:t>
      </w:r>
      <w:r w:rsidR="006D4A31" w:rsidRPr="00BE75CF">
        <w:rPr>
          <w:rFonts w:ascii="Times New Roman" w:hAnsi="Times New Roman" w:cs="Times New Roman"/>
          <w:sz w:val="24"/>
          <w:szCs w:val="24"/>
        </w:rPr>
        <w:t>Cooper</w:t>
      </w:r>
      <w:r w:rsidR="00703400" w:rsidRPr="00BE75CF">
        <w:rPr>
          <w:rFonts w:ascii="Times New Roman" w:hAnsi="Times New Roman" w:cs="Times New Roman"/>
          <w:sz w:val="24"/>
          <w:szCs w:val="24"/>
        </w:rPr>
        <w:t>, 2015</w:t>
      </w:r>
      <w:r w:rsidR="006D4A31" w:rsidRPr="00BE75CF">
        <w:rPr>
          <w:rFonts w:ascii="Times New Roman" w:hAnsi="Times New Roman" w:cs="Times New Roman"/>
          <w:sz w:val="24"/>
          <w:szCs w:val="24"/>
        </w:rPr>
        <w:t>)</w:t>
      </w:r>
      <w:r w:rsidRPr="00BE75CF">
        <w:rPr>
          <w:rFonts w:ascii="Times New Roman" w:hAnsi="Times New Roman" w:cs="Times New Roman"/>
          <w:sz w:val="24"/>
          <w:szCs w:val="24"/>
          <w:lang w:bidi="en-US"/>
        </w:rPr>
        <w:t>.</w:t>
      </w:r>
      <w:r w:rsidRPr="00BE75CF">
        <w:rPr>
          <w:rFonts w:ascii="Times New Roman" w:hAnsi="Times New Roman" w:cs="Times New Roman"/>
          <w:sz w:val="24"/>
          <w:szCs w:val="24"/>
        </w:rPr>
        <w:t xml:space="preserve"> </w:t>
      </w:r>
      <w:r w:rsidRPr="00BE75CF">
        <w:rPr>
          <w:rFonts w:ascii="Times New Roman" w:hAnsi="Times New Roman" w:cs="Times New Roman"/>
          <w:sz w:val="24"/>
          <w:szCs w:val="24"/>
          <w:lang w:bidi="en-US"/>
        </w:rPr>
        <w:t>Sintering is a thermal process of converting loose fine particles into a solid mass by applying heat and/or pressure without fully melting the particles to the point of liquefaction. The sintering process deals with densification of a powder by bonding individual powder particles via solid-state diffusion (Shackelford</w:t>
      </w:r>
      <w:r w:rsidR="004316E7">
        <w:rPr>
          <w:rFonts w:ascii="Times New Roman" w:hAnsi="Times New Roman" w:cs="Times New Roman"/>
          <w:sz w:val="24"/>
          <w:szCs w:val="24"/>
          <w:lang w:bidi="en-US"/>
        </w:rPr>
        <w:t>, 2007</w:t>
      </w:r>
      <w:r w:rsidRPr="00BE75CF">
        <w:rPr>
          <w:rFonts w:ascii="Times New Roman" w:hAnsi="Times New Roman" w:cs="Times New Roman"/>
          <w:sz w:val="24"/>
          <w:szCs w:val="24"/>
          <w:lang w:bidi="en-US"/>
        </w:rPr>
        <w:t>). This process involves the atoms in materials diffusing across the particle boundaries and fusing together into one piece. Sintering occurs naturally in mineral deposits and is used as a manufacturing process for materials including ceramics, metals and plastics</w:t>
      </w:r>
      <w:r w:rsidR="0065469C" w:rsidRPr="00BE75CF">
        <w:rPr>
          <w:rFonts w:ascii="Times New Roman" w:hAnsi="Times New Roman" w:cs="Times New Roman"/>
          <w:sz w:val="24"/>
          <w:szCs w:val="24"/>
          <w:lang w:bidi="en-US"/>
        </w:rPr>
        <w:t xml:space="preserve"> (Popovich, 2016; </w:t>
      </w:r>
      <w:proofErr w:type="spellStart"/>
      <w:r w:rsidR="0065469C" w:rsidRPr="00BE75CF">
        <w:rPr>
          <w:rFonts w:ascii="Times New Roman" w:hAnsi="Times New Roman" w:cs="Times New Roman"/>
          <w:sz w:val="24"/>
          <w:szCs w:val="24"/>
          <w:lang w:bidi="en-US"/>
        </w:rPr>
        <w:t>Agarwala</w:t>
      </w:r>
      <w:proofErr w:type="spellEnd"/>
      <w:r w:rsidR="0065469C" w:rsidRPr="00BE75CF">
        <w:rPr>
          <w:rFonts w:ascii="Times New Roman" w:hAnsi="Times New Roman" w:cs="Times New Roman"/>
          <w:sz w:val="24"/>
          <w:szCs w:val="24"/>
          <w:lang w:bidi="en-US"/>
        </w:rPr>
        <w:t>, 2016)</w:t>
      </w:r>
      <w:r w:rsidRPr="00BE75CF">
        <w:rPr>
          <w:rFonts w:ascii="Times New Roman" w:hAnsi="Times New Roman" w:cs="Times New Roman"/>
          <w:sz w:val="24"/>
          <w:szCs w:val="24"/>
          <w:lang w:bidi="en-US"/>
        </w:rPr>
        <w:t xml:space="preserve">. The surface finish is a property of DMSL that is limited by the sintering process. The sintering process does not form a continuous and smooth surface finish. Instead, it consists of ridges and voids of material. Such surface texture is undesirable for jewelry properties </w:t>
      </w:r>
      <w:r w:rsidR="009F30CA" w:rsidRPr="00BE75CF">
        <w:rPr>
          <w:rFonts w:ascii="Times New Roman" w:hAnsi="Times New Roman" w:cs="Times New Roman"/>
          <w:sz w:val="24"/>
          <w:szCs w:val="24"/>
          <w:lang w:bidi="en-US"/>
        </w:rPr>
        <w:t>where</w:t>
      </w:r>
      <w:r w:rsidRPr="00BE75CF">
        <w:rPr>
          <w:rFonts w:ascii="Times New Roman" w:hAnsi="Times New Roman" w:cs="Times New Roman"/>
          <w:sz w:val="24"/>
          <w:szCs w:val="24"/>
          <w:lang w:bidi="en-US"/>
        </w:rPr>
        <w:t xml:space="preserve"> a smooth mirror surface</w:t>
      </w:r>
      <w:r w:rsidR="009F30CA" w:rsidRPr="00BE75CF">
        <w:rPr>
          <w:rFonts w:ascii="Times New Roman" w:hAnsi="Times New Roman" w:cs="Times New Roman"/>
          <w:sz w:val="24"/>
          <w:szCs w:val="24"/>
          <w:lang w:bidi="en-US"/>
        </w:rPr>
        <w:t xml:space="preserve"> is usually desired.</w:t>
      </w:r>
      <w:r w:rsidRPr="00BE75CF">
        <w:rPr>
          <w:rFonts w:ascii="Times New Roman" w:hAnsi="Times New Roman" w:cs="Times New Roman"/>
          <w:sz w:val="24"/>
          <w:szCs w:val="24"/>
          <w:lang w:bidi="en-US"/>
        </w:rPr>
        <w:t xml:space="preserve"> </w:t>
      </w:r>
      <w:r w:rsidR="009F30CA" w:rsidRPr="00BE75CF">
        <w:rPr>
          <w:rFonts w:ascii="Times New Roman" w:hAnsi="Times New Roman" w:cs="Times New Roman"/>
          <w:sz w:val="24"/>
          <w:szCs w:val="24"/>
          <w:lang w:bidi="en-US"/>
        </w:rPr>
        <w:t>This</w:t>
      </w:r>
      <w:r w:rsidRPr="00BE75CF">
        <w:rPr>
          <w:rFonts w:ascii="Times New Roman" w:hAnsi="Times New Roman" w:cs="Times New Roman"/>
          <w:sz w:val="24"/>
          <w:szCs w:val="24"/>
          <w:lang w:bidi="en-US"/>
        </w:rPr>
        <w:t xml:space="preserve"> significantly impact </w:t>
      </w:r>
      <w:r w:rsidR="009F30CA" w:rsidRPr="00BE75CF">
        <w:rPr>
          <w:rFonts w:ascii="Times New Roman" w:hAnsi="Times New Roman" w:cs="Times New Roman"/>
          <w:sz w:val="24"/>
          <w:szCs w:val="24"/>
          <w:lang w:bidi="en-US"/>
        </w:rPr>
        <w:t>the quality and the surface finish of the product</w:t>
      </w:r>
      <w:r w:rsidRPr="00BE75CF">
        <w:rPr>
          <w:rFonts w:ascii="Times New Roman" w:hAnsi="Times New Roman" w:cs="Times New Roman"/>
          <w:sz w:val="24"/>
          <w:szCs w:val="24"/>
          <w:lang w:bidi="en-US"/>
        </w:rPr>
        <w:t>. For those reasons, it will be beneficial for the jewelry market if the DMLS technology and post surface treatments are exploited efficiently.</w:t>
      </w:r>
    </w:p>
    <w:p w14:paraId="45EFB65D" w14:textId="77777777" w:rsidR="009F30CA" w:rsidRPr="00BE75CF" w:rsidRDefault="009F30CA" w:rsidP="00BE75CF">
      <w:pPr>
        <w:spacing w:line="240" w:lineRule="auto"/>
        <w:rPr>
          <w:rFonts w:ascii="Times New Roman" w:hAnsi="Times New Roman" w:cs="Times New Roman"/>
          <w:sz w:val="24"/>
          <w:szCs w:val="24"/>
          <w:lang w:bidi="en-US"/>
        </w:rPr>
      </w:pPr>
    </w:p>
    <w:p w14:paraId="1DCBF1AF" w14:textId="658A2DC8" w:rsidR="00795736" w:rsidRPr="00BE75CF" w:rsidRDefault="00795736" w:rsidP="00BE75CF">
      <w:pPr>
        <w:spacing w:line="240" w:lineRule="auto"/>
        <w:rPr>
          <w:rFonts w:ascii="Times New Roman" w:hAnsi="Times New Roman" w:cs="Times New Roman"/>
          <w:sz w:val="24"/>
          <w:szCs w:val="24"/>
          <w:lang w:bidi="en-US"/>
        </w:rPr>
      </w:pPr>
      <w:r w:rsidRPr="00BE75CF">
        <w:rPr>
          <w:rFonts w:ascii="Times New Roman" w:hAnsi="Times New Roman" w:cs="Times New Roman"/>
          <w:sz w:val="24"/>
          <w:szCs w:val="24"/>
          <w:lang w:bidi="en-US"/>
        </w:rPr>
        <w:t xml:space="preserve">This research explores the effects of surface treatments on the surface quality and roughness </w:t>
      </w:r>
      <w:r w:rsidRPr="00B036A6">
        <w:rPr>
          <w:rFonts w:ascii="Times New Roman" w:hAnsi="Times New Roman" w:cs="Times New Roman"/>
          <w:sz w:val="24"/>
          <w:szCs w:val="24"/>
          <w:lang w:bidi="en-US"/>
        </w:rPr>
        <w:t xml:space="preserve">of 3D printed jewelry pieces using DMLS technology. </w:t>
      </w:r>
      <w:r w:rsidR="00B036A6" w:rsidRPr="00B036A6">
        <w:rPr>
          <w:rFonts w:ascii="Times New Roman" w:hAnsi="Times New Roman" w:cs="Times New Roman"/>
          <w:sz w:val="24"/>
          <w:szCs w:val="24"/>
        </w:rPr>
        <w:t xml:space="preserve">Five samples of DMLS 3-D printed jewelry samples were obtained, although their specific compositions and printing parameters </w:t>
      </w:r>
      <w:r w:rsidR="00B036A6" w:rsidRPr="00B036A6">
        <w:rPr>
          <w:rFonts w:ascii="Times New Roman" w:hAnsi="Times New Roman" w:cs="Times New Roman"/>
          <w:sz w:val="24"/>
          <w:szCs w:val="24"/>
        </w:rPr>
        <w:lastRenderedPageBreak/>
        <w:t>were not provided. We were able to secure them through a fellow researcher, working on the feasibility of using additive manufacturing for creating jewelry pieces. This was part of his masters</w:t>
      </w:r>
      <w:proofErr w:type="gramStart"/>
      <w:r w:rsidR="00B036A6" w:rsidRPr="00B036A6">
        <w:rPr>
          <w:rFonts w:ascii="Times New Roman" w:hAnsi="Times New Roman" w:cs="Times New Roman"/>
          <w:sz w:val="24"/>
          <w:szCs w:val="24"/>
        </w:rPr>
        <w:t>’  degree</w:t>
      </w:r>
      <w:proofErr w:type="gramEnd"/>
      <w:r w:rsidR="00B036A6" w:rsidRPr="00B036A6">
        <w:rPr>
          <w:rFonts w:ascii="Times New Roman" w:hAnsi="Times New Roman" w:cs="Times New Roman"/>
          <w:sz w:val="24"/>
          <w:szCs w:val="24"/>
        </w:rPr>
        <w:t xml:space="preserve"> at ESCP (Ecole </w:t>
      </w:r>
      <w:proofErr w:type="spellStart"/>
      <w:r w:rsidR="00B036A6" w:rsidRPr="00B036A6">
        <w:rPr>
          <w:rFonts w:ascii="Times New Roman" w:hAnsi="Times New Roman" w:cs="Times New Roman"/>
          <w:sz w:val="24"/>
          <w:szCs w:val="24"/>
        </w:rPr>
        <w:t>Superieure</w:t>
      </w:r>
      <w:proofErr w:type="spellEnd"/>
      <w:r w:rsidR="00B036A6" w:rsidRPr="00B036A6">
        <w:rPr>
          <w:rFonts w:ascii="Times New Roman" w:hAnsi="Times New Roman" w:cs="Times New Roman"/>
          <w:sz w:val="24"/>
          <w:szCs w:val="24"/>
        </w:rPr>
        <w:t xml:space="preserve"> de Commerce de Paris), London. The exact sample compositions, and printing parameters were considered trade secrets and were not divulged. We do know that the parts were created using DMLS (direct metal laser sintering) by </w:t>
      </w:r>
      <w:proofErr w:type="spellStart"/>
      <w:r w:rsidR="00B036A6" w:rsidRPr="00B036A6">
        <w:rPr>
          <w:rFonts w:ascii="Times New Roman" w:hAnsi="Times New Roman" w:cs="Times New Roman"/>
          <w:sz w:val="24"/>
          <w:szCs w:val="24"/>
        </w:rPr>
        <w:t>Cooksongold</w:t>
      </w:r>
      <w:proofErr w:type="spellEnd"/>
      <w:r w:rsidR="00B036A6" w:rsidRPr="00B036A6">
        <w:rPr>
          <w:rFonts w:ascii="Times New Roman" w:hAnsi="Times New Roman" w:cs="Times New Roman"/>
          <w:sz w:val="24"/>
          <w:szCs w:val="24"/>
        </w:rPr>
        <w:t>.</w:t>
      </w:r>
      <w:r w:rsidR="007D055A">
        <w:rPr>
          <w:rFonts w:ascii="Times New Roman" w:hAnsi="Times New Roman" w:cs="Times New Roman"/>
          <w:sz w:val="24"/>
          <w:szCs w:val="24"/>
          <w:lang w:bidi="en-US"/>
        </w:rPr>
        <w:t xml:space="preserve"> </w:t>
      </w:r>
      <w:r w:rsidR="00B036A6">
        <w:rPr>
          <w:rFonts w:ascii="Times New Roman" w:hAnsi="Times New Roman" w:cs="Times New Roman"/>
          <w:sz w:val="24"/>
          <w:szCs w:val="24"/>
          <w:lang w:bidi="en-US"/>
        </w:rPr>
        <w:t>The students</w:t>
      </w:r>
      <w:r w:rsidRPr="00BE75CF">
        <w:rPr>
          <w:rFonts w:ascii="Times New Roman" w:hAnsi="Times New Roman" w:cs="Times New Roman"/>
          <w:sz w:val="24"/>
          <w:szCs w:val="24"/>
          <w:lang w:bidi="en-US"/>
        </w:rPr>
        <w:t xml:space="preserve"> were </w:t>
      </w:r>
      <w:r w:rsidR="00B036A6">
        <w:rPr>
          <w:rFonts w:ascii="Times New Roman" w:hAnsi="Times New Roman" w:cs="Times New Roman"/>
          <w:sz w:val="24"/>
          <w:szCs w:val="24"/>
          <w:lang w:bidi="en-US"/>
        </w:rPr>
        <w:t xml:space="preserve">then </w:t>
      </w:r>
      <w:r w:rsidRPr="00BE75CF">
        <w:rPr>
          <w:rFonts w:ascii="Times New Roman" w:hAnsi="Times New Roman" w:cs="Times New Roman"/>
          <w:sz w:val="24"/>
          <w:szCs w:val="24"/>
          <w:lang w:bidi="en-US"/>
        </w:rPr>
        <w:t>asked to investigate the effect of</w:t>
      </w:r>
      <w:r w:rsidR="009F30CA" w:rsidRPr="00BE75CF">
        <w:rPr>
          <w:rFonts w:ascii="Times New Roman" w:hAnsi="Times New Roman" w:cs="Times New Roman"/>
          <w:sz w:val="24"/>
          <w:szCs w:val="24"/>
          <w:lang w:bidi="en-US"/>
        </w:rPr>
        <w:t xml:space="preserve"> the</w:t>
      </w:r>
      <w:r w:rsidRPr="00BE75CF">
        <w:rPr>
          <w:rFonts w:ascii="Times New Roman" w:hAnsi="Times New Roman" w:cs="Times New Roman"/>
          <w:sz w:val="24"/>
          <w:szCs w:val="24"/>
          <w:lang w:bidi="en-US"/>
        </w:rPr>
        <w:t xml:space="preserve"> three following processes on the surface finish</w:t>
      </w:r>
      <w:r w:rsidR="00597AC1">
        <w:rPr>
          <w:rFonts w:ascii="Times New Roman" w:hAnsi="Times New Roman" w:cs="Times New Roman"/>
          <w:sz w:val="24"/>
          <w:szCs w:val="24"/>
          <w:lang w:bidi="en-US"/>
        </w:rPr>
        <w:t>:</w:t>
      </w:r>
      <w:r w:rsidRPr="00BE75CF">
        <w:rPr>
          <w:rFonts w:ascii="Times New Roman" w:hAnsi="Times New Roman" w:cs="Times New Roman"/>
          <w:sz w:val="24"/>
          <w:szCs w:val="24"/>
          <w:lang w:bidi="en-US"/>
        </w:rPr>
        <w:t xml:space="preserve"> sanding, sandblasting and tumbling. They had to make the decisions on which processes are possible and likely to yield results. They also </w:t>
      </w:r>
      <w:r w:rsidR="00597AC1">
        <w:rPr>
          <w:rFonts w:ascii="Times New Roman" w:hAnsi="Times New Roman" w:cs="Times New Roman"/>
          <w:sz w:val="24"/>
          <w:szCs w:val="24"/>
          <w:lang w:bidi="en-US"/>
        </w:rPr>
        <w:t>had</w:t>
      </w:r>
      <w:r w:rsidRPr="00BE75CF">
        <w:rPr>
          <w:rFonts w:ascii="Times New Roman" w:hAnsi="Times New Roman" w:cs="Times New Roman"/>
          <w:sz w:val="24"/>
          <w:szCs w:val="24"/>
          <w:lang w:bidi="en-US"/>
        </w:rPr>
        <w:t xml:space="preserve"> to design and build any jigs they might need in the process. This research project was performed during COVID lockdown when support and resources for students and faculty were at a minimum. This includes shop access, machine maintenance, parts ordering etc. As a result</w:t>
      </w:r>
      <w:r w:rsidR="009F30CA" w:rsidRPr="00BE75CF">
        <w:rPr>
          <w:rFonts w:ascii="Times New Roman" w:hAnsi="Times New Roman" w:cs="Times New Roman"/>
          <w:sz w:val="24"/>
          <w:szCs w:val="24"/>
          <w:lang w:bidi="en-US"/>
        </w:rPr>
        <w:t>,</w:t>
      </w:r>
      <w:r w:rsidRPr="00BE75CF">
        <w:rPr>
          <w:rFonts w:ascii="Times New Roman" w:hAnsi="Times New Roman" w:cs="Times New Roman"/>
          <w:sz w:val="24"/>
          <w:szCs w:val="24"/>
          <w:lang w:bidi="en-US"/>
        </w:rPr>
        <w:t xml:space="preserve"> students had to improvise and adjust to these constraints. Additional methods including waterjet and laser treatment were considered but had to be dismissed due to a lack of support and maintenance. </w:t>
      </w:r>
    </w:p>
    <w:p w14:paraId="7742BE77" w14:textId="64CDD85E" w:rsidR="00F2544B" w:rsidRPr="00BE75CF" w:rsidRDefault="00F2544B" w:rsidP="00BE75CF">
      <w:pPr>
        <w:spacing w:line="240" w:lineRule="auto"/>
        <w:rPr>
          <w:rFonts w:ascii="Times New Roman" w:hAnsi="Times New Roman" w:cs="Times New Roman"/>
          <w:sz w:val="24"/>
          <w:szCs w:val="24"/>
          <w:lang w:bidi="en-US"/>
        </w:rPr>
      </w:pPr>
    </w:p>
    <w:p w14:paraId="47F28403" w14:textId="15A18CD0" w:rsidR="00F2544B" w:rsidRPr="00BE75CF" w:rsidRDefault="00F2544B" w:rsidP="00BE75CF">
      <w:pPr>
        <w:spacing w:line="240" w:lineRule="auto"/>
        <w:rPr>
          <w:rFonts w:ascii="Times New Roman" w:hAnsi="Times New Roman" w:cs="Times New Roman"/>
          <w:b/>
          <w:sz w:val="24"/>
          <w:szCs w:val="24"/>
          <w:lang w:bidi="en-US"/>
        </w:rPr>
      </w:pPr>
      <w:r w:rsidRPr="00BE75CF">
        <w:rPr>
          <w:rFonts w:ascii="Times New Roman" w:hAnsi="Times New Roman" w:cs="Times New Roman"/>
          <w:b/>
          <w:sz w:val="24"/>
          <w:szCs w:val="24"/>
          <w:lang w:bidi="en-US"/>
        </w:rPr>
        <w:t>Experimental Procedure.</w:t>
      </w:r>
    </w:p>
    <w:p w14:paraId="3EB0D194" w14:textId="77777777" w:rsidR="00F2544B" w:rsidRPr="00BE75CF" w:rsidRDefault="00F2544B" w:rsidP="00BE75CF">
      <w:pPr>
        <w:spacing w:line="240" w:lineRule="auto"/>
        <w:rPr>
          <w:rFonts w:ascii="Times New Roman" w:hAnsi="Times New Roman" w:cs="Times New Roman"/>
          <w:sz w:val="24"/>
          <w:szCs w:val="24"/>
          <w:lang w:bidi="en-US"/>
        </w:rPr>
      </w:pPr>
    </w:p>
    <w:p w14:paraId="4083B5CA" w14:textId="223D78FA" w:rsidR="00F2544B" w:rsidRPr="00BE75CF" w:rsidRDefault="00F2544B" w:rsidP="00BE75CF">
      <w:pPr>
        <w:spacing w:line="240" w:lineRule="auto"/>
        <w:rPr>
          <w:rFonts w:ascii="Times New Roman" w:hAnsi="Times New Roman" w:cs="Times New Roman"/>
          <w:sz w:val="24"/>
          <w:szCs w:val="24"/>
        </w:rPr>
      </w:pPr>
      <w:r w:rsidRPr="00BE75CF">
        <w:rPr>
          <w:rFonts w:ascii="Times New Roman" w:hAnsi="Times New Roman" w:cs="Times New Roman"/>
          <w:sz w:val="24"/>
          <w:szCs w:val="24"/>
        </w:rPr>
        <w:t xml:space="preserve">Surface finish measurements </w:t>
      </w:r>
      <w:r w:rsidR="00597AC1">
        <w:rPr>
          <w:rFonts w:ascii="Times New Roman" w:hAnsi="Times New Roman" w:cs="Times New Roman"/>
          <w:sz w:val="24"/>
          <w:szCs w:val="24"/>
        </w:rPr>
        <w:t>were</w:t>
      </w:r>
      <w:r w:rsidRPr="00BE75CF">
        <w:rPr>
          <w:rFonts w:ascii="Times New Roman" w:hAnsi="Times New Roman" w:cs="Times New Roman"/>
          <w:sz w:val="24"/>
          <w:szCs w:val="24"/>
        </w:rPr>
        <w:t xml:space="preserve"> performed using a </w:t>
      </w:r>
      <w:r w:rsidR="009A1A4E" w:rsidRPr="00BE75CF">
        <w:rPr>
          <w:rFonts w:ascii="Times New Roman" w:hAnsi="Times New Roman" w:cs="Times New Roman"/>
          <w:sz w:val="24"/>
          <w:szCs w:val="24"/>
        </w:rPr>
        <w:t xml:space="preserve">calibrated </w:t>
      </w:r>
      <w:r w:rsidRPr="00BE75CF">
        <w:rPr>
          <w:rFonts w:ascii="Times New Roman" w:hAnsi="Times New Roman" w:cs="Times New Roman"/>
          <w:sz w:val="24"/>
          <w:szCs w:val="24"/>
        </w:rPr>
        <w:t xml:space="preserve">Mitutoyo </w:t>
      </w:r>
      <w:r w:rsidR="009A1A4E" w:rsidRPr="00BE75CF">
        <w:rPr>
          <w:rFonts w:ascii="Times New Roman" w:hAnsi="Times New Roman" w:cs="Times New Roman"/>
          <w:sz w:val="24"/>
          <w:szCs w:val="24"/>
        </w:rPr>
        <w:t xml:space="preserve">Surface Roughness Tester SJ </w:t>
      </w:r>
      <w:r w:rsidR="006D7ED6" w:rsidRPr="00BE75CF">
        <w:rPr>
          <w:rFonts w:ascii="Times New Roman" w:hAnsi="Times New Roman" w:cs="Times New Roman"/>
          <w:sz w:val="24"/>
          <w:szCs w:val="24"/>
        </w:rPr>
        <w:t>–</w:t>
      </w:r>
      <w:r w:rsidR="009A1A4E" w:rsidRPr="00BE75CF">
        <w:rPr>
          <w:rFonts w:ascii="Times New Roman" w:hAnsi="Times New Roman" w:cs="Times New Roman"/>
          <w:sz w:val="24"/>
          <w:szCs w:val="24"/>
        </w:rPr>
        <w:t xml:space="preserve"> 410</w:t>
      </w:r>
      <w:r w:rsidR="006D7ED6" w:rsidRPr="00BE75CF">
        <w:rPr>
          <w:rFonts w:ascii="Times New Roman" w:hAnsi="Times New Roman" w:cs="Times New Roman"/>
          <w:sz w:val="24"/>
          <w:szCs w:val="24"/>
        </w:rPr>
        <w:t xml:space="preserve"> and surface profiles were recorded with a cutoff length of 0.8mm</w:t>
      </w:r>
      <w:r w:rsidRPr="00BE75CF">
        <w:rPr>
          <w:rFonts w:ascii="Times New Roman" w:hAnsi="Times New Roman" w:cs="Times New Roman"/>
          <w:sz w:val="24"/>
          <w:szCs w:val="24"/>
        </w:rPr>
        <w:t>. The set up and the samples</w:t>
      </w:r>
      <w:r w:rsidR="00382BA4" w:rsidRPr="00BE75CF">
        <w:rPr>
          <w:rFonts w:ascii="Times New Roman" w:hAnsi="Times New Roman" w:cs="Times New Roman"/>
          <w:sz w:val="24"/>
          <w:szCs w:val="24"/>
        </w:rPr>
        <w:t xml:space="preserve"> </w:t>
      </w:r>
      <w:r w:rsidRPr="00BE75CF">
        <w:rPr>
          <w:rFonts w:ascii="Times New Roman" w:hAnsi="Times New Roman" w:cs="Times New Roman"/>
          <w:sz w:val="24"/>
          <w:szCs w:val="24"/>
        </w:rPr>
        <w:t xml:space="preserve">are shown in Figures 1 and 2, respectively. Measurements </w:t>
      </w:r>
      <w:r w:rsidR="00597AC1">
        <w:rPr>
          <w:rFonts w:ascii="Times New Roman" w:hAnsi="Times New Roman" w:cs="Times New Roman"/>
          <w:sz w:val="24"/>
          <w:szCs w:val="24"/>
        </w:rPr>
        <w:t>were</w:t>
      </w:r>
      <w:r w:rsidRPr="00BE75CF">
        <w:rPr>
          <w:rFonts w:ascii="Times New Roman" w:hAnsi="Times New Roman" w:cs="Times New Roman"/>
          <w:sz w:val="24"/>
          <w:szCs w:val="24"/>
        </w:rPr>
        <w:t xml:space="preserve"> performed on a number of locations on the sample</w:t>
      </w:r>
      <w:r w:rsidR="00382BA4" w:rsidRPr="00BE75CF">
        <w:rPr>
          <w:rFonts w:ascii="Times New Roman" w:hAnsi="Times New Roman" w:cs="Times New Roman"/>
          <w:sz w:val="24"/>
          <w:szCs w:val="24"/>
        </w:rPr>
        <w:t>s</w:t>
      </w:r>
      <w:r w:rsidRPr="00BE75CF">
        <w:rPr>
          <w:rFonts w:ascii="Times New Roman" w:hAnsi="Times New Roman" w:cs="Times New Roman"/>
          <w:sz w:val="24"/>
          <w:szCs w:val="24"/>
        </w:rPr>
        <w:t xml:space="preserve"> and in different directions</w:t>
      </w:r>
      <w:r w:rsidR="00382BA4" w:rsidRPr="00BE75CF">
        <w:rPr>
          <w:rFonts w:ascii="Times New Roman" w:hAnsi="Times New Roman" w:cs="Times New Roman"/>
          <w:sz w:val="24"/>
          <w:szCs w:val="24"/>
        </w:rPr>
        <w:t xml:space="preserve"> </w:t>
      </w:r>
      <w:r w:rsidR="00597AC1">
        <w:rPr>
          <w:rFonts w:ascii="Times New Roman" w:hAnsi="Times New Roman" w:cs="Times New Roman"/>
          <w:sz w:val="24"/>
          <w:szCs w:val="24"/>
        </w:rPr>
        <w:t xml:space="preserve">as </w:t>
      </w:r>
      <w:r w:rsidR="00382BA4" w:rsidRPr="00BE75CF">
        <w:rPr>
          <w:rFonts w:ascii="Times New Roman" w:hAnsi="Times New Roman" w:cs="Times New Roman"/>
          <w:sz w:val="24"/>
          <w:szCs w:val="24"/>
        </w:rPr>
        <w:t>shown in Figure 3</w:t>
      </w:r>
      <w:r w:rsidRPr="00BE75CF">
        <w:rPr>
          <w:rFonts w:ascii="Times New Roman" w:hAnsi="Times New Roman" w:cs="Times New Roman"/>
          <w:sz w:val="24"/>
          <w:szCs w:val="24"/>
        </w:rPr>
        <w:t xml:space="preserve">. The </w:t>
      </w:r>
      <w:r w:rsidR="006D7ED6" w:rsidRPr="00BE75CF">
        <w:rPr>
          <w:rFonts w:ascii="Times New Roman" w:hAnsi="Times New Roman" w:cs="Times New Roman"/>
          <w:sz w:val="24"/>
          <w:szCs w:val="24"/>
        </w:rPr>
        <w:t xml:space="preserve">Arithmetic Average </w:t>
      </w:r>
      <w:proofErr w:type="gramStart"/>
      <w:r w:rsidR="0087749E" w:rsidRPr="00BE75CF">
        <w:rPr>
          <w:rFonts w:ascii="Times New Roman" w:hAnsi="Times New Roman" w:cs="Times New Roman"/>
          <w:sz w:val="24"/>
          <w:szCs w:val="24"/>
        </w:rPr>
        <w:t>H</w:t>
      </w:r>
      <w:r w:rsidR="006D7ED6" w:rsidRPr="00BE75CF">
        <w:rPr>
          <w:rFonts w:ascii="Times New Roman" w:hAnsi="Times New Roman" w:cs="Times New Roman"/>
          <w:sz w:val="24"/>
          <w:szCs w:val="24"/>
        </w:rPr>
        <w:t>eight(</w:t>
      </w:r>
      <w:proofErr w:type="gramEnd"/>
      <w:r w:rsidRPr="00BE75CF">
        <w:rPr>
          <w:rFonts w:ascii="Times New Roman" w:hAnsi="Times New Roman" w:cs="Times New Roman"/>
          <w:sz w:val="24"/>
          <w:szCs w:val="24"/>
        </w:rPr>
        <w:t>Ra</w:t>
      </w:r>
      <w:r w:rsidR="006D7ED6" w:rsidRPr="00BE75CF">
        <w:rPr>
          <w:rFonts w:ascii="Times New Roman" w:hAnsi="Times New Roman" w:cs="Times New Roman"/>
          <w:sz w:val="24"/>
          <w:szCs w:val="24"/>
        </w:rPr>
        <w:t>)</w:t>
      </w:r>
      <w:r w:rsidRPr="00BE75CF">
        <w:rPr>
          <w:rFonts w:ascii="Times New Roman" w:hAnsi="Times New Roman" w:cs="Times New Roman"/>
          <w:sz w:val="24"/>
          <w:szCs w:val="24"/>
        </w:rPr>
        <w:t xml:space="preserve"> and </w:t>
      </w:r>
      <w:r w:rsidR="006D7ED6" w:rsidRPr="00BE75CF">
        <w:rPr>
          <w:rFonts w:ascii="Times New Roman" w:hAnsi="Times New Roman" w:cs="Times New Roman"/>
          <w:sz w:val="24"/>
          <w:szCs w:val="24"/>
        </w:rPr>
        <w:t>Total Height of Roughness Profile(</w:t>
      </w:r>
      <w:r w:rsidRPr="00BE75CF">
        <w:rPr>
          <w:rFonts w:ascii="Times New Roman" w:hAnsi="Times New Roman" w:cs="Times New Roman"/>
          <w:sz w:val="24"/>
          <w:szCs w:val="24"/>
        </w:rPr>
        <w:t>Rt</w:t>
      </w:r>
      <w:r w:rsidR="006D7ED6" w:rsidRPr="00BE75CF">
        <w:rPr>
          <w:rFonts w:ascii="Times New Roman" w:hAnsi="Times New Roman" w:cs="Times New Roman"/>
          <w:sz w:val="24"/>
          <w:szCs w:val="24"/>
        </w:rPr>
        <w:t>)</w:t>
      </w:r>
      <w:r w:rsidRPr="00BE75CF">
        <w:rPr>
          <w:rFonts w:ascii="Times New Roman" w:hAnsi="Times New Roman" w:cs="Times New Roman"/>
          <w:sz w:val="24"/>
          <w:szCs w:val="24"/>
        </w:rPr>
        <w:t xml:space="preserve"> measurements </w:t>
      </w:r>
      <w:r w:rsidR="00597AC1">
        <w:rPr>
          <w:rFonts w:ascii="Times New Roman" w:hAnsi="Times New Roman" w:cs="Times New Roman"/>
          <w:sz w:val="24"/>
          <w:szCs w:val="24"/>
        </w:rPr>
        <w:t>were</w:t>
      </w:r>
      <w:r w:rsidRPr="00BE75CF">
        <w:rPr>
          <w:rFonts w:ascii="Times New Roman" w:hAnsi="Times New Roman" w:cs="Times New Roman"/>
          <w:sz w:val="24"/>
          <w:szCs w:val="24"/>
        </w:rPr>
        <w:t xml:space="preserve"> used as the basis for comparison. </w:t>
      </w:r>
      <w:r w:rsidR="00840CC2" w:rsidRPr="00BE75CF">
        <w:rPr>
          <w:rFonts w:ascii="Times New Roman" w:hAnsi="Times New Roman" w:cs="Times New Roman"/>
          <w:sz w:val="24"/>
          <w:szCs w:val="24"/>
        </w:rPr>
        <w:t>If the surface is imagined as having peaks and valleys, t</w:t>
      </w:r>
      <w:r w:rsidR="00C676E2" w:rsidRPr="00BE75CF">
        <w:rPr>
          <w:rFonts w:ascii="Times New Roman" w:hAnsi="Times New Roman" w:cs="Times New Roman"/>
          <w:sz w:val="24"/>
          <w:szCs w:val="24"/>
        </w:rPr>
        <w:t xml:space="preserve">he Ra value is the average mean of the </w:t>
      </w:r>
      <w:r w:rsidR="00840CC2" w:rsidRPr="00BE75CF">
        <w:rPr>
          <w:rFonts w:ascii="Times New Roman" w:hAnsi="Times New Roman" w:cs="Times New Roman"/>
          <w:sz w:val="24"/>
          <w:szCs w:val="24"/>
        </w:rPr>
        <w:t xml:space="preserve">absolute values of the peaks and valleys of the surface, while the Rt value represent the difference between the deepest valley and highest peak. </w:t>
      </w:r>
      <w:r w:rsidR="00C676E2" w:rsidRPr="00BE75CF">
        <w:rPr>
          <w:rFonts w:ascii="Times New Roman" w:hAnsi="Times New Roman" w:cs="Times New Roman"/>
          <w:sz w:val="24"/>
          <w:szCs w:val="24"/>
        </w:rPr>
        <w:t xml:space="preserve"> </w:t>
      </w:r>
      <w:r w:rsidRPr="00BE75CF">
        <w:rPr>
          <w:rFonts w:ascii="Times New Roman" w:hAnsi="Times New Roman" w:cs="Times New Roman"/>
          <w:sz w:val="24"/>
          <w:szCs w:val="24"/>
        </w:rPr>
        <w:t xml:space="preserve">Three different processes </w:t>
      </w:r>
      <w:r w:rsidR="00597AC1">
        <w:rPr>
          <w:rFonts w:ascii="Times New Roman" w:hAnsi="Times New Roman" w:cs="Times New Roman"/>
          <w:sz w:val="24"/>
          <w:szCs w:val="24"/>
        </w:rPr>
        <w:t>were</w:t>
      </w:r>
      <w:r w:rsidRPr="00BE75CF">
        <w:rPr>
          <w:rFonts w:ascii="Times New Roman" w:hAnsi="Times New Roman" w:cs="Times New Roman"/>
          <w:sz w:val="24"/>
          <w:szCs w:val="24"/>
        </w:rPr>
        <w:t xml:space="preserve"> applied to all samples to improve surface finish quality.  </w:t>
      </w:r>
    </w:p>
    <w:p w14:paraId="17E1CC12" w14:textId="77777777" w:rsidR="00F2544B" w:rsidRPr="00BE75CF" w:rsidRDefault="00F2544B" w:rsidP="00BE75CF">
      <w:pPr>
        <w:spacing w:line="240" w:lineRule="auto"/>
        <w:rPr>
          <w:rFonts w:ascii="Times New Roman" w:hAnsi="Times New Roman" w:cs="Times New Roman"/>
          <w:sz w:val="24"/>
          <w:szCs w:val="24"/>
        </w:rPr>
      </w:pPr>
    </w:p>
    <w:p w14:paraId="4C5E7F2B" w14:textId="52F88599" w:rsidR="00F2544B" w:rsidRPr="00BE75CF" w:rsidRDefault="00F2544B" w:rsidP="00BE75CF">
      <w:pPr>
        <w:spacing w:line="240" w:lineRule="auto"/>
        <w:rPr>
          <w:rFonts w:ascii="Times New Roman" w:hAnsi="Times New Roman" w:cs="Times New Roman"/>
          <w:sz w:val="24"/>
          <w:szCs w:val="24"/>
        </w:rPr>
      </w:pPr>
      <w:r w:rsidRPr="00BE75CF">
        <w:rPr>
          <w:rFonts w:ascii="Times New Roman" w:hAnsi="Times New Roman" w:cs="Times New Roman"/>
          <w:sz w:val="24"/>
          <w:szCs w:val="24"/>
        </w:rPr>
        <w:t xml:space="preserve">The first process used </w:t>
      </w:r>
      <w:r w:rsidR="00597AC1">
        <w:rPr>
          <w:rFonts w:ascii="Times New Roman" w:hAnsi="Times New Roman" w:cs="Times New Roman"/>
          <w:sz w:val="24"/>
          <w:szCs w:val="24"/>
        </w:rPr>
        <w:t>was</w:t>
      </w:r>
      <w:r w:rsidRPr="00BE75CF">
        <w:rPr>
          <w:rFonts w:ascii="Times New Roman" w:hAnsi="Times New Roman" w:cs="Times New Roman"/>
          <w:sz w:val="24"/>
          <w:szCs w:val="24"/>
        </w:rPr>
        <w:t xml:space="preserve"> sanding at 1500 grit. Surface Epoxy </w:t>
      </w:r>
      <w:r w:rsidR="00597AC1">
        <w:rPr>
          <w:rFonts w:ascii="Times New Roman" w:hAnsi="Times New Roman" w:cs="Times New Roman"/>
          <w:sz w:val="24"/>
          <w:szCs w:val="24"/>
        </w:rPr>
        <w:t>was</w:t>
      </w:r>
      <w:r w:rsidRPr="00BE75CF">
        <w:rPr>
          <w:rFonts w:ascii="Times New Roman" w:hAnsi="Times New Roman" w:cs="Times New Roman"/>
          <w:sz w:val="24"/>
          <w:szCs w:val="24"/>
        </w:rPr>
        <w:t xml:space="preserve"> used to mount the samples to a 0.875 </w:t>
      </w:r>
      <w:proofErr w:type="spellStart"/>
      <w:r w:rsidRPr="00BE75CF">
        <w:rPr>
          <w:rFonts w:ascii="Times New Roman" w:hAnsi="Times New Roman" w:cs="Times New Roman"/>
          <w:sz w:val="24"/>
          <w:szCs w:val="24"/>
        </w:rPr>
        <w:t>lbs</w:t>
      </w:r>
      <w:proofErr w:type="spellEnd"/>
      <w:r w:rsidRPr="00BE75CF">
        <w:rPr>
          <w:rFonts w:ascii="Times New Roman" w:hAnsi="Times New Roman" w:cs="Times New Roman"/>
          <w:sz w:val="24"/>
          <w:szCs w:val="24"/>
        </w:rPr>
        <w:t xml:space="preserve"> </w:t>
      </w:r>
      <w:r w:rsidR="008441B0" w:rsidRPr="00BE75CF">
        <w:rPr>
          <w:rFonts w:ascii="Times New Roman" w:hAnsi="Times New Roman" w:cs="Times New Roman"/>
          <w:sz w:val="24"/>
          <w:szCs w:val="24"/>
        </w:rPr>
        <w:t xml:space="preserve">rod </w:t>
      </w:r>
      <w:r w:rsidRPr="00BE75CF">
        <w:rPr>
          <w:rFonts w:ascii="Times New Roman" w:hAnsi="Times New Roman" w:cs="Times New Roman"/>
          <w:sz w:val="24"/>
          <w:szCs w:val="24"/>
        </w:rPr>
        <w:t>during sanding.  Sanding was done in a figure 8 pattern and was run 150 times</w:t>
      </w:r>
      <w:r w:rsidR="00597AC1">
        <w:rPr>
          <w:rFonts w:ascii="Times New Roman" w:hAnsi="Times New Roman" w:cs="Times New Roman"/>
          <w:sz w:val="24"/>
          <w:szCs w:val="24"/>
        </w:rPr>
        <w:t xml:space="preserve"> (figure 3)</w:t>
      </w:r>
      <w:r w:rsidRPr="00BE75CF">
        <w:rPr>
          <w:rFonts w:ascii="Times New Roman" w:hAnsi="Times New Roman" w:cs="Times New Roman"/>
          <w:sz w:val="24"/>
          <w:szCs w:val="24"/>
        </w:rPr>
        <w:t xml:space="preserve">. Care was taken to ensure that the samples </w:t>
      </w:r>
      <w:r w:rsidR="00597AC1">
        <w:rPr>
          <w:rFonts w:ascii="Times New Roman" w:hAnsi="Times New Roman" w:cs="Times New Roman"/>
          <w:sz w:val="24"/>
          <w:szCs w:val="24"/>
        </w:rPr>
        <w:t>were</w:t>
      </w:r>
      <w:r w:rsidRPr="00BE75CF">
        <w:rPr>
          <w:rFonts w:ascii="Times New Roman" w:hAnsi="Times New Roman" w:cs="Times New Roman"/>
          <w:sz w:val="24"/>
          <w:szCs w:val="24"/>
        </w:rPr>
        <w:t xml:space="preserve"> flat against the sandpaper.  </w:t>
      </w:r>
      <w:bookmarkStart w:id="0" w:name="_Hlk68904857"/>
      <w:r w:rsidRPr="00BE75CF">
        <w:rPr>
          <w:rFonts w:ascii="Times New Roman" w:hAnsi="Times New Roman" w:cs="Times New Roman"/>
          <w:sz w:val="24"/>
          <w:szCs w:val="24"/>
        </w:rPr>
        <w:t xml:space="preserve">After sanding, </w:t>
      </w:r>
      <w:proofErr w:type="spellStart"/>
      <w:r w:rsidRPr="00BE75CF">
        <w:rPr>
          <w:rFonts w:ascii="Times New Roman" w:hAnsi="Times New Roman" w:cs="Times New Roman"/>
          <w:sz w:val="24"/>
          <w:szCs w:val="24"/>
        </w:rPr>
        <w:t>Dykem</w:t>
      </w:r>
      <w:proofErr w:type="spellEnd"/>
      <w:r w:rsidRPr="00BE75CF">
        <w:rPr>
          <w:rFonts w:ascii="Times New Roman" w:hAnsi="Times New Roman" w:cs="Times New Roman"/>
          <w:sz w:val="24"/>
          <w:szCs w:val="24"/>
        </w:rPr>
        <w:t xml:space="preserve"> was used to check the flatness of the samples. Figure</w:t>
      </w:r>
      <w:r w:rsidR="00382BA4" w:rsidRPr="00BE75CF">
        <w:rPr>
          <w:rFonts w:ascii="Times New Roman" w:hAnsi="Times New Roman" w:cs="Times New Roman"/>
          <w:sz w:val="24"/>
          <w:szCs w:val="24"/>
        </w:rPr>
        <w:t>s</w:t>
      </w:r>
      <w:r w:rsidRPr="00BE75CF">
        <w:rPr>
          <w:rFonts w:ascii="Times New Roman" w:hAnsi="Times New Roman" w:cs="Times New Roman"/>
          <w:sz w:val="24"/>
          <w:szCs w:val="24"/>
        </w:rPr>
        <w:t xml:space="preserve"> </w:t>
      </w:r>
      <w:r w:rsidR="00382BA4" w:rsidRPr="00BE75CF">
        <w:rPr>
          <w:rFonts w:ascii="Times New Roman" w:hAnsi="Times New Roman" w:cs="Times New Roman"/>
          <w:sz w:val="24"/>
          <w:szCs w:val="24"/>
        </w:rPr>
        <w:t xml:space="preserve">4 </w:t>
      </w:r>
      <w:r w:rsidRPr="00BE75CF">
        <w:rPr>
          <w:rFonts w:ascii="Times New Roman" w:hAnsi="Times New Roman" w:cs="Times New Roman"/>
          <w:sz w:val="24"/>
          <w:szCs w:val="24"/>
        </w:rPr>
        <w:t xml:space="preserve">and </w:t>
      </w:r>
      <w:bookmarkEnd w:id="0"/>
      <w:r w:rsidR="00382BA4" w:rsidRPr="00BE75CF">
        <w:rPr>
          <w:rFonts w:ascii="Times New Roman" w:hAnsi="Times New Roman" w:cs="Times New Roman"/>
          <w:sz w:val="24"/>
          <w:szCs w:val="24"/>
        </w:rPr>
        <w:t xml:space="preserve">5 </w:t>
      </w:r>
      <w:r w:rsidRPr="00BE75CF">
        <w:rPr>
          <w:rFonts w:ascii="Times New Roman" w:hAnsi="Times New Roman" w:cs="Times New Roman"/>
          <w:sz w:val="24"/>
          <w:szCs w:val="24"/>
        </w:rPr>
        <w:t>show the sanding apparatus and the results</w:t>
      </w:r>
      <w:r w:rsidR="00597AC1">
        <w:rPr>
          <w:rFonts w:ascii="Times New Roman" w:hAnsi="Times New Roman" w:cs="Times New Roman"/>
          <w:sz w:val="24"/>
          <w:szCs w:val="24"/>
        </w:rPr>
        <w:t xml:space="preserve"> of</w:t>
      </w:r>
      <w:r w:rsidRPr="00BE75CF">
        <w:rPr>
          <w:rFonts w:ascii="Times New Roman" w:hAnsi="Times New Roman" w:cs="Times New Roman"/>
          <w:sz w:val="24"/>
          <w:szCs w:val="24"/>
        </w:rPr>
        <w:t xml:space="preserve"> using </w:t>
      </w:r>
      <w:proofErr w:type="spellStart"/>
      <w:r w:rsidRPr="00BE75CF">
        <w:rPr>
          <w:rFonts w:ascii="Times New Roman" w:hAnsi="Times New Roman" w:cs="Times New Roman"/>
          <w:sz w:val="24"/>
          <w:szCs w:val="24"/>
        </w:rPr>
        <w:t>Dykem</w:t>
      </w:r>
      <w:proofErr w:type="spellEnd"/>
      <w:r w:rsidRPr="00BE75CF">
        <w:rPr>
          <w:rFonts w:ascii="Times New Roman" w:hAnsi="Times New Roman" w:cs="Times New Roman"/>
          <w:sz w:val="24"/>
          <w:szCs w:val="24"/>
        </w:rPr>
        <w:t xml:space="preserve">. </w:t>
      </w:r>
    </w:p>
    <w:p w14:paraId="60416A0A" w14:textId="77777777" w:rsidR="00F2544B" w:rsidRPr="00BE75CF" w:rsidRDefault="00F2544B" w:rsidP="00BE75CF">
      <w:pPr>
        <w:spacing w:line="240" w:lineRule="auto"/>
        <w:rPr>
          <w:rFonts w:ascii="Times New Roman" w:hAnsi="Times New Roman" w:cs="Times New Roman"/>
          <w:sz w:val="24"/>
          <w:szCs w:val="24"/>
        </w:rPr>
      </w:pPr>
    </w:p>
    <w:p w14:paraId="488DDE2B" w14:textId="1694ADC8" w:rsidR="00F2544B" w:rsidRPr="00BE75CF" w:rsidRDefault="00F2544B" w:rsidP="00BE75CF">
      <w:pPr>
        <w:spacing w:line="240" w:lineRule="auto"/>
        <w:rPr>
          <w:rFonts w:ascii="Times New Roman" w:hAnsi="Times New Roman" w:cs="Times New Roman"/>
          <w:sz w:val="24"/>
          <w:szCs w:val="24"/>
        </w:rPr>
      </w:pPr>
      <w:r w:rsidRPr="00BE75CF">
        <w:rPr>
          <w:rFonts w:ascii="Times New Roman" w:hAnsi="Times New Roman" w:cs="Times New Roman"/>
          <w:sz w:val="24"/>
          <w:szCs w:val="24"/>
        </w:rPr>
        <w:t>The second process was sandblasting using 70 grit black aluminum oxide as the blasting media. Each sample was sandblasted for 30 seconds and used a back-and-forth motion to ensure a uniform process.</w:t>
      </w:r>
      <w:r w:rsidR="00365887" w:rsidRPr="00BE75CF">
        <w:rPr>
          <w:rFonts w:ascii="Times New Roman" w:hAnsi="Times New Roman" w:cs="Times New Roman"/>
          <w:sz w:val="24"/>
          <w:szCs w:val="24"/>
        </w:rPr>
        <w:t xml:space="preserve"> The choice of the time was a rough estimate. Due to the limited number of samples available, no additional testing at different times was possible.</w:t>
      </w:r>
      <w:r w:rsidR="00CD2A79" w:rsidRPr="00BE75CF">
        <w:rPr>
          <w:rFonts w:ascii="Times New Roman" w:hAnsi="Times New Roman" w:cs="Times New Roman"/>
          <w:sz w:val="24"/>
          <w:szCs w:val="24"/>
        </w:rPr>
        <w:t xml:space="preserve"> </w:t>
      </w:r>
      <w:r w:rsidR="00597AC1">
        <w:rPr>
          <w:rFonts w:ascii="Times New Roman" w:hAnsi="Times New Roman" w:cs="Times New Roman"/>
          <w:sz w:val="24"/>
          <w:szCs w:val="24"/>
        </w:rPr>
        <w:t xml:space="preserve">Thirty seconds </w:t>
      </w:r>
      <w:r w:rsidR="00CD2A79" w:rsidRPr="00BE75CF">
        <w:rPr>
          <w:rFonts w:ascii="Times New Roman" w:hAnsi="Times New Roman" w:cs="Times New Roman"/>
          <w:sz w:val="24"/>
          <w:szCs w:val="24"/>
        </w:rPr>
        <w:t xml:space="preserve">was </w:t>
      </w:r>
      <w:r w:rsidR="00597AC1">
        <w:rPr>
          <w:rFonts w:ascii="Times New Roman" w:hAnsi="Times New Roman" w:cs="Times New Roman"/>
          <w:sz w:val="24"/>
          <w:szCs w:val="24"/>
        </w:rPr>
        <w:t xml:space="preserve">long </w:t>
      </w:r>
      <w:r w:rsidR="00CD2A79" w:rsidRPr="00BE75CF">
        <w:rPr>
          <w:rFonts w:ascii="Times New Roman" w:hAnsi="Times New Roman" w:cs="Times New Roman"/>
          <w:sz w:val="24"/>
          <w:szCs w:val="24"/>
        </w:rPr>
        <w:t xml:space="preserve">enough </w:t>
      </w:r>
      <w:r w:rsidR="00597AC1">
        <w:rPr>
          <w:rFonts w:ascii="Times New Roman" w:hAnsi="Times New Roman" w:cs="Times New Roman"/>
          <w:sz w:val="24"/>
          <w:szCs w:val="24"/>
        </w:rPr>
        <w:t xml:space="preserve">time </w:t>
      </w:r>
      <w:r w:rsidR="00CD2A79" w:rsidRPr="00BE75CF">
        <w:rPr>
          <w:rFonts w:ascii="Times New Roman" w:hAnsi="Times New Roman" w:cs="Times New Roman"/>
          <w:sz w:val="24"/>
          <w:szCs w:val="24"/>
        </w:rPr>
        <w:t xml:space="preserve">for sandblasting to treat the surfaces, and short enough not to remove excess material. </w:t>
      </w:r>
      <w:r w:rsidRPr="00BE75CF">
        <w:rPr>
          <w:rFonts w:ascii="Times New Roman" w:hAnsi="Times New Roman" w:cs="Times New Roman"/>
          <w:sz w:val="24"/>
          <w:szCs w:val="24"/>
        </w:rPr>
        <w:t xml:space="preserve"> The </w:t>
      </w:r>
      <w:r w:rsidR="00EF3A77" w:rsidRPr="00BE75CF">
        <w:rPr>
          <w:rFonts w:ascii="Times New Roman" w:hAnsi="Times New Roman" w:cs="Times New Roman"/>
          <w:sz w:val="24"/>
          <w:szCs w:val="24"/>
        </w:rPr>
        <w:t xml:space="preserve">sandblasting </w:t>
      </w:r>
      <w:r w:rsidRPr="00BE75CF">
        <w:rPr>
          <w:rFonts w:ascii="Times New Roman" w:hAnsi="Times New Roman" w:cs="Times New Roman"/>
          <w:sz w:val="24"/>
          <w:szCs w:val="24"/>
        </w:rPr>
        <w:t xml:space="preserve">setup is shown in Figure </w:t>
      </w:r>
      <w:r w:rsidR="00382BA4" w:rsidRPr="00BE75CF">
        <w:rPr>
          <w:rFonts w:ascii="Times New Roman" w:hAnsi="Times New Roman" w:cs="Times New Roman"/>
          <w:sz w:val="24"/>
          <w:szCs w:val="24"/>
        </w:rPr>
        <w:t>6</w:t>
      </w:r>
      <w:r w:rsidRPr="00BE75CF">
        <w:rPr>
          <w:rFonts w:ascii="Times New Roman" w:hAnsi="Times New Roman" w:cs="Times New Roman"/>
          <w:sz w:val="24"/>
          <w:szCs w:val="24"/>
        </w:rPr>
        <w:t>.</w:t>
      </w:r>
    </w:p>
    <w:p w14:paraId="0590FDFA" w14:textId="77777777" w:rsidR="00F2544B" w:rsidRPr="00BE75CF" w:rsidRDefault="00F2544B" w:rsidP="00BE75CF">
      <w:pPr>
        <w:spacing w:line="240" w:lineRule="auto"/>
        <w:rPr>
          <w:rFonts w:ascii="Times New Roman" w:hAnsi="Times New Roman" w:cs="Times New Roman"/>
          <w:sz w:val="24"/>
          <w:szCs w:val="24"/>
        </w:rPr>
      </w:pPr>
    </w:p>
    <w:p w14:paraId="266C17F2" w14:textId="0EF7E733" w:rsidR="00F2544B" w:rsidRPr="00BE75CF" w:rsidRDefault="00F2544B" w:rsidP="00BE75CF">
      <w:pPr>
        <w:spacing w:line="240" w:lineRule="auto"/>
        <w:rPr>
          <w:rFonts w:ascii="Times New Roman" w:hAnsi="Times New Roman" w:cs="Times New Roman"/>
          <w:sz w:val="24"/>
          <w:szCs w:val="24"/>
        </w:rPr>
      </w:pPr>
      <w:r w:rsidRPr="00BE75CF">
        <w:rPr>
          <w:rFonts w:ascii="Times New Roman" w:hAnsi="Times New Roman" w:cs="Times New Roman"/>
          <w:sz w:val="24"/>
          <w:szCs w:val="24"/>
        </w:rPr>
        <w:t xml:space="preserve">The final process </w:t>
      </w:r>
      <w:r w:rsidR="00597AC1">
        <w:rPr>
          <w:rFonts w:ascii="Times New Roman" w:hAnsi="Times New Roman" w:cs="Times New Roman"/>
          <w:sz w:val="24"/>
          <w:szCs w:val="24"/>
        </w:rPr>
        <w:t>was</w:t>
      </w:r>
      <w:r w:rsidRPr="00BE75CF">
        <w:rPr>
          <w:rFonts w:ascii="Times New Roman" w:hAnsi="Times New Roman" w:cs="Times New Roman"/>
          <w:sz w:val="24"/>
          <w:szCs w:val="24"/>
        </w:rPr>
        <w:t xml:space="preserve"> tumbling. The same black aluminum oxide used for sandblasting was </w:t>
      </w:r>
      <w:r w:rsidR="00597AC1">
        <w:rPr>
          <w:rFonts w:ascii="Times New Roman" w:hAnsi="Times New Roman" w:cs="Times New Roman"/>
          <w:sz w:val="24"/>
          <w:szCs w:val="24"/>
        </w:rPr>
        <w:t xml:space="preserve">also </w:t>
      </w:r>
      <w:r w:rsidRPr="00BE75CF">
        <w:rPr>
          <w:rFonts w:ascii="Times New Roman" w:hAnsi="Times New Roman" w:cs="Times New Roman"/>
          <w:sz w:val="24"/>
          <w:szCs w:val="24"/>
        </w:rPr>
        <w:t xml:space="preserve">used as the abrasive material for tumbling and the parts were tumbled for 48 hours. The setup is shown in Figure </w:t>
      </w:r>
      <w:r w:rsidR="00382BA4" w:rsidRPr="00BE75CF">
        <w:rPr>
          <w:rFonts w:ascii="Times New Roman" w:hAnsi="Times New Roman" w:cs="Times New Roman"/>
          <w:sz w:val="24"/>
          <w:szCs w:val="24"/>
        </w:rPr>
        <w:t>7</w:t>
      </w:r>
      <w:r w:rsidRPr="00BE75CF">
        <w:rPr>
          <w:rFonts w:ascii="Times New Roman" w:hAnsi="Times New Roman" w:cs="Times New Roman"/>
          <w:sz w:val="24"/>
          <w:szCs w:val="24"/>
        </w:rPr>
        <w:t>.</w:t>
      </w:r>
      <w:r w:rsidRPr="00BE75CF">
        <w:rPr>
          <w:rFonts w:ascii="Times New Roman" w:hAnsi="Times New Roman" w:cs="Times New Roman"/>
          <w:noProof/>
          <w:sz w:val="24"/>
          <w:szCs w:val="24"/>
        </w:rPr>
        <w:t xml:space="preserve"> </w:t>
      </w:r>
    </w:p>
    <w:p w14:paraId="1BDF5444" w14:textId="77777777" w:rsidR="00F2544B" w:rsidRPr="00BE75CF" w:rsidRDefault="00F2544B" w:rsidP="00BE75CF">
      <w:pPr>
        <w:spacing w:line="240" w:lineRule="auto"/>
        <w:rPr>
          <w:rFonts w:ascii="Times New Roman" w:hAnsi="Times New Roman" w:cs="Times New Roman"/>
          <w:sz w:val="24"/>
          <w:szCs w:val="24"/>
        </w:rPr>
      </w:pPr>
    </w:p>
    <w:p w14:paraId="61B074C4" w14:textId="690182C9" w:rsidR="00F2544B" w:rsidRDefault="00F2544B" w:rsidP="00BE75CF">
      <w:pPr>
        <w:spacing w:line="240" w:lineRule="auto"/>
        <w:rPr>
          <w:rFonts w:ascii="Times New Roman" w:hAnsi="Times New Roman" w:cs="Times New Roman"/>
          <w:sz w:val="24"/>
          <w:szCs w:val="24"/>
        </w:rPr>
      </w:pPr>
      <w:r w:rsidRPr="00BE75CF">
        <w:rPr>
          <w:rFonts w:ascii="Times New Roman" w:hAnsi="Times New Roman" w:cs="Times New Roman"/>
          <w:sz w:val="24"/>
          <w:szCs w:val="24"/>
        </w:rPr>
        <w:t xml:space="preserve">Samples were sanded on one side entirely, as it is very difficult to perform the sanding on part of the area, and not all. But for tumbling and sand blasting, it </w:t>
      </w:r>
      <w:r w:rsidR="00597AC1">
        <w:rPr>
          <w:rFonts w:ascii="Times New Roman" w:hAnsi="Times New Roman" w:cs="Times New Roman"/>
          <w:sz w:val="24"/>
          <w:szCs w:val="24"/>
        </w:rPr>
        <w:t>was</w:t>
      </w:r>
      <w:r w:rsidRPr="00BE75CF">
        <w:rPr>
          <w:rFonts w:ascii="Times New Roman" w:hAnsi="Times New Roman" w:cs="Times New Roman"/>
          <w:sz w:val="24"/>
          <w:szCs w:val="24"/>
        </w:rPr>
        <w:t xml:space="preserve"> possible to protect half </w:t>
      </w:r>
      <w:r w:rsidRPr="00BE75CF">
        <w:rPr>
          <w:rFonts w:ascii="Times New Roman" w:hAnsi="Times New Roman" w:cs="Times New Roman"/>
          <w:sz w:val="24"/>
          <w:szCs w:val="24"/>
        </w:rPr>
        <w:lastRenderedPageBreak/>
        <w:t xml:space="preserve">the area while the other half </w:t>
      </w:r>
      <w:r w:rsidR="00597AC1">
        <w:rPr>
          <w:rFonts w:ascii="Times New Roman" w:hAnsi="Times New Roman" w:cs="Times New Roman"/>
          <w:sz w:val="24"/>
          <w:szCs w:val="24"/>
        </w:rPr>
        <w:t>was</w:t>
      </w:r>
      <w:r w:rsidRPr="00BE75CF">
        <w:rPr>
          <w:rFonts w:ascii="Times New Roman" w:hAnsi="Times New Roman" w:cs="Times New Roman"/>
          <w:sz w:val="24"/>
          <w:szCs w:val="24"/>
        </w:rPr>
        <w:t xml:space="preserve"> treated. This was done using heavy duty tape</w:t>
      </w:r>
      <w:r w:rsidR="00597AC1">
        <w:rPr>
          <w:rFonts w:ascii="Times New Roman" w:hAnsi="Times New Roman" w:cs="Times New Roman"/>
          <w:sz w:val="24"/>
          <w:szCs w:val="24"/>
        </w:rPr>
        <w:t xml:space="preserve"> as shown in figure 6</w:t>
      </w:r>
      <w:r w:rsidRPr="00BE75CF">
        <w:rPr>
          <w:rFonts w:ascii="Times New Roman" w:hAnsi="Times New Roman" w:cs="Times New Roman"/>
          <w:sz w:val="24"/>
          <w:szCs w:val="24"/>
        </w:rPr>
        <w:t xml:space="preserve">. It </w:t>
      </w:r>
      <w:r w:rsidR="0059607D">
        <w:rPr>
          <w:rFonts w:ascii="Times New Roman" w:hAnsi="Times New Roman" w:cs="Times New Roman"/>
          <w:sz w:val="24"/>
          <w:szCs w:val="24"/>
        </w:rPr>
        <w:t>was</w:t>
      </w:r>
      <w:r w:rsidRPr="00BE75CF">
        <w:rPr>
          <w:rFonts w:ascii="Times New Roman" w:hAnsi="Times New Roman" w:cs="Times New Roman"/>
          <w:sz w:val="24"/>
          <w:szCs w:val="24"/>
        </w:rPr>
        <w:t xml:space="preserve"> important to apply one process only per area so its effect </w:t>
      </w:r>
      <w:r w:rsidR="0059607D">
        <w:rPr>
          <w:rFonts w:ascii="Times New Roman" w:hAnsi="Times New Roman" w:cs="Times New Roman"/>
          <w:sz w:val="24"/>
          <w:szCs w:val="24"/>
        </w:rPr>
        <w:t>could</w:t>
      </w:r>
      <w:r w:rsidRPr="00BE75CF">
        <w:rPr>
          <w:rFonts w:ascii="Times New Roman" w:hAnsi="Times New Roman" w:cs="Times New Roman"/>
          <w:sz w:val="24"/>
          <w:szCs w:val="24"/>
        </w:rPr>
        <w:t xml:space="preserve"> be compared effectively to the untreated one. Due to the sample sizes, it was not possible to consider additional processes, or</w:t>
      </w:r>
      <w:r w:rsidR="0059607D">
        <w:rPr>
          <w:rFonts w:ascii="Times New Roman" w:hAnsi="Times New Roman" w:cs="Times New Roman"/>
          <w:sz w:val="24"/>
          <w:szCs w:val="24"/>
        </w:rPr>
        <w:t xml:space="preserve"> to</w:t>
      </w:r>
      <w:r w:rsidRPr="00BE75CF">
        <w:rPr>
          <w:rFonts w:ascii="Times New Roman" w:hAnsi="Times New Roman" w:cs="Times New Roman"/>
          <w:sz w:val="24"/>
          <w:szCs w:val="24"/>
        </w:rPr>
        <w:t xml:space="preserve"> modify some parameters on the current ones. </w:t>
      </w:r>
    </w:p>
    <w:p w14:paraId="7A033B03" w14:textId="77777777" w:rsidR="00E40A1B" w:rsidRPr="00BE75CF" w:rsidRDefault="00E40A1B" w:rsidP="00BE75CF">
      <w:pPr>
        <w:spacing w:line="240" w:lineRule="auto"/>
        <w:rPr>
          <w:rFonts w:ascii="Times New Roman" w:hAnsi="Times New Roman" w:cs="Times New Roman"/>
          <w:sz w:val="24"/>
          <w:szCs w:val="24"/>
        </w:rPr>
      </w:pPr>
    </w:p>
    <w:p w14:paraId="497C68A8" w14:textId="77777777" w:rsidR="00F2544B" w:rsidRPr="00BE75CF" w:rsidRDefault="00F2544B" w:rsidP="00BE75CF">
      <w:pPr>
        <w:spacing w:line="240" w:lineRule="auto"/>
        <w:jc w:val="center"/>
        <w:rPr>
          <w:rFonts w:ascii="Times New Roman" w:hAnsi="Times New Roman" w:cs="Times New Roman"/>
          <w:sz w:val="24"/>
          <w:szCs w:val="24"/>
        </w:rPr>
      </w:pPr>
      <w:r w:rsidRPr="00BE75CF">
        <w:rPr>
          <w:rFonts w:ascii="Times New Roman" w:hAnsi="Times New Roman" w:cs="Times New Roman"/>
          <w:noProof/>
          <w:sz w:val="24"/>
          <w:szCs w:val="24"/>
          <w:lang w:eastAsia="ko-KR"/>
        </w:rPr>
        <w:drawing>
          <wp:inline distT="0" distB="0" distL="0" distR="0" wp14:anchorId="11E056BC" wp14:editId="6F28A6FA">
            <wp:extent cx="3010395" cy="24580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4574" r="25610" b="37318"/>
                    <a:stretch/>
                  </pic:blipFill>
                  <pic:spPr bwMode="auto">
                    <a:xfrm>
                      <a:off x="0" y="0"/>
                      <a:ext cx="3015594" cy="2462330"/>
                    </a:xfrm>
                    <a:prstGeom prst="rect">
                      <a:avLst/>
                    </a:prstGeom>
                    <a:noFill/>
                    <a:ln>
                      <a:noFill/>
                    </a:ln>
                    <a:extLst>
                      <a:ext uri="{53640926-AAD7-44D8-BBD7-CCE9431645EC}">
                        <a14:shadowObscured xmlns:a14="http://schemas.microsoft.com/office/drawing/2010/main"/>
                      </a:ext>
                    </a:extLst>
                  </pic:spPr>
                </pic:pic>
              </a:graphicData>
            </a:graphic>
          </wp:inline>
        </w:drawing>
      </w:r>
    </w:p>
    <w:p w14:paraId="5BB2CFA6" w14:textId="77777777" w:rsidR="00FC49C7" w:rsidRPr="00BE75CF" w:rsidRDefault="00FC49C7" w:rsidP="00BE75CF">
      <w:pPr>
        <w:pStyle w:val="Caption"/>
        <w:rPr>
          <w:rFonts w:ascii="Times New Roman" w:hAnsi="Times New Roman" w:cs="Times New Roman"/>
          <w:i w:val="0"/>
          <w:color w:val="auto"/>
          <w:sz w:val="24"/>
          <w:szCs w:val="24"/>
        </w:rPr>
      </w:pPr>
    </w:p>
    <w:p w14:paraId="44C7CC9F" w14:textId="56BDBF94" w:rsidR="00F2544B" w:rsidRDefault="00F2544B" w:rsidP="0059607D">
      <w:pPr>
        <w:pStyle w:val="Caption"/>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Figure 1 – Profilometer Setup.</w:t>
      </w:r>
      <w:r w:rsidR="00B04828">
        <w:rPr>
          <w:rFonts w:ascii="Times New Roman" w:hAnsi="Times New Roman" w:cs="Times New Roman"/>
          <w:i w:val="0"/>
          <w:color w:val="auto"/>
          <w:sz w:val="24"/>
          <w:szCs w:val="24"/>
        </w:rPr>
        <w:t xml:space="preserve"> </w:t>
      </w:r>
      <w:r w:rsidR="00B04828" w:rsidRPr="00B04828">
        <w:rPr>
          <w:rFonts w:ascii="Times New Roman" w:hAnsi="Times New Roman" w:cs="Times New Roman"/>
          <w:i w:val="0"/>
          <w:color w:val="auto"/>
          <w:sz w:val="24"/>
          <w:szCs w:val="24"/>
        </w:rPr>
        <w:t>Mitutoyo Surface Roughness Tester SJ – 410</w:t>
      </w:r>
    </w:p>
    <w:p w14:paraId="4AC1FDF0" w14:textId="77777777" w:rsidR="000E65A1" w:rsidRPr="000E65A1" w:rsidRDefault="000E65A1" w:rsidP="000E65A1"/>
    <w:p w14:paraId="4001D690" w14:textId="361D7963" w:rsidR="00F2544B" w:rsidRPr="00BE75CF" w:rsidRDefault="006E6F24" w:rsidP="00BE75CF">
      <w:pPr>
        <w:spacing w:line="240" w:lineRule="auto"/>
        <w:jc w:val="center"/>
        <w:rPr>
          <w:rFonts w:ascii="Times New Roman" w:hAnsi="Times New Roman" w:cs="Times New Roman"/>
          <w:sz w:val="24"/>
          <w:szCs w:val="24"/>
        </w:rPr>
      </w:pPr>
      <w:r>
        <w:rPr>
          <w:rFonts w:ascii="Times New Roman" w:hAnsi="Times New Roman" w:cs="Times New Roman"/>
          <w:i/>
          <w:noProof/>
          <w:sz w:val="24"/>
          <w:szCs w:val="24"/>
          <w:lang w:eastAsia="ko-KR"/>
        </w:rPr>
        <w:drawing>
          <wp:inline distT="0" distB="0" distL="0" distR="0" wp14:anchorId="23C6978B" wp14:editId="66D806CA">
            <wp:extent cx="1299401" cy="2995027"/>
            <wp:effectExtent l="0" t="9525"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678" t="-18" r="24414" b="-1"/>
                    <a:stretch/>
                  </pic:blipFill>
                  <pic:spPr bwMode="auto">
                    <a:xfrm rot="16200000">
                      <a:off x="0" y="0"/>
                      <a:ext cx="1308440" cy="3015862"/>
                    </a:xfrm>
                    <a:prstGeom prst="rect">
                      <a:avLst/>
                    </a:prstGeom>
                    <a:noFill/>
                    <a:ln>
                      <a:noFill/>
                    </a:ln>
                    <a:extLst>
                      <a:ext uri="{53640926-AAD7-44D8-BBD7-CCE9431645EC}">
                        <a14:shadowObscured xmlns:a14="http://schemas.microsoft.com/office/drawing/2010/main"/>
                      </a:ext>
                    </a:extLst>
                  </pic:spPr>
                </pic:pic>
              </a:graphicData>
            </a:graphic>
          </wp:inline>
        </w:drawing>
      </w:r>
    </w:p>
    <w:p w14:paraId="2191343F" w14:textId="77777777" w:rsidR="00F2544B" w:rsidRPr="00BE75CF" w:rsidRDefault="00F2544B" w:rsidP="00BE75CF">
      <w:pPr>
        <w:keepNext/>
        <w:spacing w:line="240" w:lineRule="auto"/>
        <w:jc w:val="center"/>
        <w:rPr>
          <w:rFonts w:ascii="Times New Roman" w:hAnsi="Times New Roman" w:cs="Times New Roman"/>
          <w:sz w:val="24"/>
          <w:szCs w:val="24"/>
        </w:rPr>
      </w:pPr>
    </w:p>
    <w:p w14:paraId="5A8E17DF" w14:textId="77777777" w:rsidR="00F2544B" w:rsidRPr="00BE75CF" w:rsidRDefault="00F2544B" w:rsidP="0059607D">
      <w:pPr>
        <w:pStyle w:val="Caption"/>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Figure 2. Samples 1 through 5 (left to right).</w:t>
      </w:r>
    </w:p>
    <w:p w14:paraId="1836AEB0" w14:textId="363563D9" w:rsidR="00F2544B" w:rsidRPr="00BE75CF" w:rsidRDefault="00F2544B" w:rsidP="00BE75CF">
      <w:pPr>
        <w:spacing w:line="240" w:lineRule="auto"/>
        <w:rPr>
          <w:rFonts w:ascii="Times New Roman" w:hAnsi="Times New Roman" w:cs="Times New Roman"/>
          <w:sz w:val="24"/>
          <w:szCs w:val="24"/>
        </w:rPr>
      </w:pPr>
    </w:p>
    <w:p w14:paraId="0ECB0B52" w14:textId="77777777" w:rsidR="00382BA4" w:rsidRPr="00BE75CF" w:rsidRDefault="00382BA4" w:rsidP="00BE75CF">
      <w:pPr>
        <w:spacing w:line="240" w:lineRule="auto"/>
        <w:jc w:val="center"/>
        <w:rPr>
          <w:rFonts w:ascii="Times New Roman" w:hAnsi="Times New Roman" w:cs="Times New Roman"/>
          <w:sz w:val="24"/>
          <w:szCs w:val="24"/>
        </w:rPr>
      </w:pPr>
      <w:r w:rsidRPr="00BE75CF">
        <w:rPr>
          <w:rFonts w:ascii="Times New Roman" w:hAnsi="Times New Roman" w:cs="Times New Roman"/>
          <w:noProof/>
          <w:sz w:val="24"/>
          <w:szCs w:val="24"/>
          <w:lang w:eastAsia="ko-KR"/>
        </w:rPr>
        <w:drawing>
          <wp:inline distT="0" distB="0" distL="0" distR="0" wp14:anchorId="651ACDA7" wp14:editId="1125C91B">
            <wp:extent cx="5391490" cy="124587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506" cy="1265978"/>
                    </a:xfrm>
                    <a:prstGeom prst="rect">
                      <a:avLst/>
                    </a:prstGeom>
                    <a:noFill/>
                    <a:ln>
                      <a:noFill/>
                    </a:ln>
                  </pic:spPr>
                </pic:pic>
              </a:graphicData>
            </a:graphic>
          </wp:inline>
        </w:drawing>
      </w:r>
    </w:p>
    <w:p w14:paraId="5B8E9F1D" w14:textId="77777777" w:rsidR="007875F1" w:rsidRDefault="007875F1" w:rsidP="00BE75CF">
      <w:pPr>
        <w:spacing w:line="240" w:lineRule="auto"/>
        <w:rPr>
          <w:rFonts w:ascii="Times New Roman" w:hAnsi="Times New Roman" w:cs="Times New Roman"/>
          <w:sz w:val="24"/>
          <w:szCs w:val="24"/>
        </w:rPr>
      </w:pPr>
    </w:p>
    <w:p w14:paraId="1E7E0F39" w14:textId="3368EE66" w:rsidR="00382BA4" w:rsidRPr="00BE75CF" w:rsidRDefault="00382BA4" w:rsidP="0059607D">
      <w:pPr>
        <w:spacing w:line="240" w:lineRule="auto"/>
        <w:jc w:val="center"/>
        <w:rPr>
          <w:rFonts w:ascii="Times New Roman" w:hAnsi="Times New Roman" w:cs="Times New Roman"/>
          <w:sz w:val="24"/>
          <w:szCs w:val="24"/>
        </w:rPr>
      </w:pPr>
      <w:r w:rsidRPr="00BE75CF">
        <w:rPr>
          <w:rFonts w:ascii="Times New Roman" w:hAnsi="Times New Roman" w:cs="Times New Roman"/>
          <w:sz w:val="24"/>
          <w:szCs w:val="24"/>
        </w:rPr>
        <w:t>Figure 3.  Surface Roughness Test Directions</w:t>
      </w:r>
      <w:r w:rsidR="003667FF" w:rsidRPr="00BE75CF">
        <w:rPr>
          <w:rFonts w:ascii="Times New Roman" w:hAnsi="Times New Roman" w:cs="Times New Roman"/>
          <w:sz w:val="24"/>
          <w:szCs w:val="24"/>
        </w:rPr>
        <w:t xml:space="preserve">. Arrows represent the direction </w:t>
      </w:r>
      <w:r w:rsidR="008441B0" w:rsidRPr="00BE75CF">
        <w:rPr>
          <w:rFonts w:ascii="Times New Roman" w:hAnsi="Times New Roman" w:cs="Times New Roman"/>
          <w:sz w:val="24"/>
          <w:szCs w:val="24"/>
        </w:rPr>
        <w:t>along which the different measurements were performed.</w:t>
      </w:r>
    </w:p>
    <w:p w14:paraId="39445DB0" w14:textId="77777777" w:rsidR="00382BA4" w:rsidRPr="00BE75CF" w:rsidRDefault="00382BA4" w:rsidP="00BE75CF">
      <w:pPr>
        <w:spacing w:line="240" w:lineRule="auto"/>
        <w:rPr>
          <w:rFonts w:ascii="Times New Roman" w:hAnsi="Times New Roman" w:cs="Times New Roman"/>
          <w:sz w:val="24"/>
          <w:szCs w:val="24"/>
        </w:rPr>
      </w:pPr>
    </w:p>
    <w:p w14:paraId="04D86644" w14:textId="77777777" w:rsidR="00F2544B" w:rsidRPr="00BE75CF" w:rsidRDefault="00F2544B" w:rsidP="00BE75CF">
      <w:pPr>
        <w:keepNext/>
        <w:spacing w:line="240" w:lineRule="auto"/>
        <w:jc w:val="center"/>
        <w:rPr>
          <w:rFonts w:ascii="Times New Roman" w:hAnsi="Times New Roman" w:cs="Times New Roman"/>
          <w:sz w:val="24"/>
          <w:szCs w:val="24"/>
        </w:rPr>
      </w:pPr>
      <w:r w:rsidRPr="00BE75CF">
        <w:rPr>
          <w:rFonts w:ascii="Times New Roman" w:hAnsi="Times New Roman" w:cs="Times New Roman"/>
          <w:noProof/>
          <w:sz w:val="24"/>
          <w:szCs w:val="24"/>
        </w:rPr>
        <w:lastRenderedPageBreak/>
        <w:t xml:space="preserve">     </w:t>
      </w:r>
      <w:r w:rsidRPr="00BE75CF">
        <w:rPr>
          <w:rFonts w:ascii="Times New Roman" w:hAnsi="Times New Roman" w:cs="Times New Roman"/>
          <w:noProof/>
          <w:sz w:val="24"/>
          <w:szCs w:val="24"/>
          <w:lang w:eastAsia="ko-KR"/>
        </w:rPr>
        <w:drawing>
          <wp:inline distT="0" distB="0" distL="0" distR="0" wp14:anchorId="495E234A" wp14:editId="12977947">
            <wp:extent cx="1713434" cy="22860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121" b="19245"/>
                    <a:stretch/>
                  </pic:blipFill>
                  <pic:spPr bwMode="auto">
                    <a:xfrm>
                      <a:off x="0" y="0"/>
                      <a:ext cx="1713434" cy="2286000"/>
                    </a:xfrm>
                    <a:prstGeom prst="rect">
                      <a:avLst/>
                    </a:prstGeom>
                    <a:noFill/>
                    <a:ln>
                      <a:noFill/>
                    </a:ln>
                    <a:extLst>
                      <a:ext uri="{53640926-AAD7-44D8-BBD7-CCE9431645EC}">
                        <a14:shadowObscured xmlns:a14="http://schemas.microsoft.com/office/drawing/2010/main"/>
                      </a:ext>
                    </a:extLst>
                  </pic:spPr>
                </pic:pic>
              </a:graphicData>
            </a:graphic>
          </wp:inline>
        </w:drawing>
      </w:r>
      <w:r w:rsidRPr="00BE75CF">
        <w:rPr>
          <w:rFonts w:ascii="Times New Roman" w:hAnsi="Times New Roman" w:cs="Times New Roman"/>
          <w:noProof/>
          <w:sz w:val="24"/>
          <w:szCs w:val="24"/>
          <w:lang w:eastAsia="ko-KR"/>
        </w:rPr>
        <w:drawing>
          <wp:inline distT="0" distB="0" distL="0" distR="0" wp14:anchorId="35EDF064" wp14:editId="40A06390">
            <wp:extent cx="1724358" cy="2286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379" b="19378"/>
                    <a:stretch/>
                  </pic:blipFill>
                  <pic:spPr bwMode="auto">
                    <a:xfrm>
                      <a:off x="0" y="0"/>
                      <a:ext cx="1724358"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09C5CB6A" w14:textId="77777777" w:rsidR="00FC49C7" w:rsidRPr="00BE75CF" w:rsidRDefault="00FC49C7" w:rsidP="00BE75CF">
      <w:pPr>
        <w:pStyle w:val="Caption"/>
        <w:rPr>
          <w:rFonts w:ascii="Times New Roman" w:hAnsi="Times New Roman" w:cs="Times New Roman"/>
          <w:i w:val="0"/>
          <w:color w:val="auto"/>
          <w:sz w:val="24"/>
          <w:szCs w:val="24"/>
        </w:rPr>
      </w:pPr>
    </w:p>
    <w:p w14:paraId="7CD7E763" w14:textId="69D34391" w:rsidR="00F2544B" w:rsidRPr="00BE75CF" w:rsidRDefault="00F2544B" w:rsidP="0059607D">
      <w:pPr>
        <w:pStyle w:val="Caption"/>
        <w:tabs>
          <w:tab w:val="left" w:pos="3068"/>
        </w:tabs>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Figure </w:t>
      </w:r>
      <w:r w:rsidR="00382BA4" w:rsidRPr="00BE75CF">
        <w:rPr>
          <w:rFonts w:ascii="Times New Roman" w:hAnsi="Times New Roman" w:cs="Times New Roman"/>
          <w:i w:val="0"/>
          <w:color w:val="auto"/>
          <w:sz w:val="24"/>
          <w:szCs w:val="24"/>
        </w:rPr>
        <w:t>4</w:t>
      </w:r>
      <w:r w:rsidRPr="00BE75CF">
        <w:rPr>
          <w:rFonts w:ascii="Times New Roman" w:hAnsi="Times New Roman" w:cs="Times New Roman"/>
          <w:i w:val="0"/>
          <w:color w:val="auto"/>
          <w:sz w:val="24"/>
          <w:szCs w:val="24"/>
        </w:rPr>
        <w:t>. Sanding Process.</w:t>
      </w:r>
      <w:r w:rsidR="005B52EB">
        <w:rPr>
          <w:rFonts w:ascii="Times New Roman" w:hAnsi="Times New Roman" w:cs="Times New Roman"/>
          <w:i w:val="0"/>
          <w:color w:val="auto"/>
          <w:sz w:val="24"/>
          <w:szCs w:val="24"/>
        </w:rPr>
        <w:t xml:space="preserve"> Mounting the sample to a 0.875 </w:t>
      </w:r>
      <w:proofErr w:type="spellStart"/>
      <w:r w:rsidR="005B52EB">
        <w:rPr>
          <w:rFonts w:ascii="Times New Roman" w:hAnsi="Times New Roman" w:cs="Times New Roman"/>
          <w:i w:val="0"/>
          <w:color w:val="auto"/>
          <w:sz w:val="24"/>
          <w:szCs w:val="24"/>
        </w:rPr>
        <w:t>lbs</w:t>
      </w:r>
      <w:proofErr w:type="spellEnd"/>
      <w:r w:rsidR="005B52EB">
        <w:rPr>
          <w:rFonts w:ascii="Times New Roman" w:hAnsi="Times New Roman" w:cs="Times New Roman"/>
          <w:i w:val="0"/>
          <w:color w:val="auto"/>
          <w:sz w:val="24"/>
          <w:szCs w:val="24"/>
        </w:rPr>
        <w:t xml:space="preserve"> </w:t>
      </w:r>
      <w:r w:rsidR="005B52EB" w:rsidRPr="005B52EB">
        <w:rPr>
          <w:rFonts w:ascii="Times New Roman" w:hAnsi="Times New Roman" w:cs="Times New Roman"/>
          <w:i w:val="0"/>
          <w:color w:val="auto"/>
          <w:sz w:val="24"/>
          <w:szCs w:val="24"/>
        </w:rPr>
        <w:t xml:space="preserve">rod </w:t>
      </w:r>
      <w:r w:rsidR="005B52EB">
        <w:rPr>
          <w:rFonts w:ascii="Times New Roman" w:hAnsi="Times New Roman" w:cs="Times New Roman"/>
          <w:i w:val="0"/>
          <w:color w:val="auto"/>
          <w:sz w:val="24"/>
          <w:szCs w:val="24"/>
        </w:rPr>
        <w:t>and sanding in a figure 8</w:t>
      </w:r>
      <w:r w:rsidR="0059607D">
        <w:rPr>
          <w:rFonts w:ascii="Times New Roman" w:hAnsi="Times New Roman" w:cs="Times New Roman"/>
          <w:i w:val="0"/>
          <w:color w:val="auto"/>
          <w:sz w:val="24"/>
          <w:szCs w:val="24"/>
        </w:rPr>
        <w:t xml:space="preserve"> </w:t>
      </w:r>
      <w:r w:rsidR="005B52EB">
        <w:rPr>
          <w:rFonts w:ascii="Times New Roman" w:hAnsi="Times New Roman" w:cs="Times New Roman"/>
          <w:i w:val="0"/>
          <w:color w:val="auto"/>
          <w:sz w:val="24"/>
          <w:szCs w:val="24"/>
        </w:rPr>
        <w:t>pattern.</w:t>
      </w:r>
    </w:p>
    <w:p w14:paraId="01D4B303" w14:textId="77777777" w:rsidR="00F2544B" w:rsidRPr="00BE75CF" w:rsidRDefault="00F2544B" w:rsidP="00BE75CF">
      <w:pPr>
        <w:autoSpaceDE w:val="0"/>
        <w:autoSpaceDN w:val="0"/>
        <w:adjustRightInd w:val="0"/>
        <w:spacing w:line="240" w:lineRule="auto"/>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1774"/>
        <w:gridCol w:w="1771"/>
        <w:gridCol w:w="1890"/>
        <w:gridCol w:w="1795"/>
      </w:tblGrid>
      <w:tr w:rsidR="00F2544B" w:rsidRPr="00BE75CF" w14:paraId="7CE2AC50" w14:textId="77777777" w:rsidTr="00A420E5">
        <w:trPr>
          <w:jc w:val="center"/>
        </w:trPr>
        <w:tc>
          <w:tcPr>
            <w:tcW w:w="1842" w:type="dxa"/>
            <w:vAlign w:val="bottom"/>
          </w:tcPr>
          <w:p w14:paraId="57E418E2" w14:textId="77777777" w:rsidR="00F2544B" w:rsidRPr="00BE75CF" w:rsidRDefault="00F2544B" w:rsidP="00BE75CF">
            <w:pPr>
              <w:autoSpaceDE w:val="0"/>
              <w:autoSpaceDN w:val="0"/>
              <w:adjustRightInd w:val="0"/>
              <w:jc w:val="center"/>
              <w:rPr>
                <w:rFonts w:ascii="Times New Roman" w:hAnsi="Times New Roman" w:cs="Times New Roman"/>
                <w:b/>
                <w:bCs/>
                <w:noProof/>
                <w:sz w:val="24"/>
                <w:szCs w:val="24"/>
              </w:rPr>
            </w:pPr>
          </w:p>
        </w:tc>
        <w:tc>
          <w:tcPr>
            <w:tcW w:w="1845" w:type="dxa"/>
            <w:vAlign w:val="bottom"/>
          </w:tcPr>
          <w:p w14:paraId="649B890B" w14:textId="77777777" w:rsidR="00F2544B" w:rsidRPr="00BE75CF" w:rsidRDefault="00F2544B" w:rsidP="00BE75CF">
            <w:pPr>
              <w:autoSpaceDE w:val="0"/>
              <w:autoSpaceDN w:val="0"/>
              <w:adjustRightInd w:val="0"/>
              <w:jc w:val="center"/>
              <w:rPr>
                <w:rFonts w:ascii="Times New Roman" w:hAnsi="Times New Roman" w:cs="Times New Roman"/>
                <w:b/>
                <w:bCs/>
                <w:noProof/>
                <w:sz w:val="24"/>
                <w:szCs w:val="24"/>
              </w:rPr>
            </w:pPr>
          </w:p>
        </w:tc>
        <w:tc>
          <w:tcPr>
            <w:tcW w:w="1841" w:type="dxa"/>
            <w:vAlign w:val="bottom"/>
          </w:tcPr>
          <w:p w14:paraId="3DE54DE7" w14:textId="77777777" w:rsidR="00F2544B" w:rsidRPr="00BE75CF" w:rsidRDefault="00F2544B" w:rsidP="00BE75CF">
            <w:pPr>
              <w:autoSpaceDE w:val="0"/>
              <w:autoSpaceDN w:val="0"/>
              <w:adjustRightInd w:val="0"/>
              <w:jc w:val="center"/>
              <w:rPr>
                <w:rFonts w:ascii="Times New Roman" w:hAnsi="Times New Roman" w:cs="Times New Roman"/>
                <w:b/>
                <w:bCs/>
                <w:noProof/>
                <w:sz w:val="24"/>
                <w:szCs w:val="24"/>
              </w:rPr>
            </w:pPr>
          </w:p>
        </w:tc>
        <w:tc>
          <w:tcPr>
            <w:tcW w:w="1966" w:type="dxa"/>
            <w:vAlign w:val="bottom"/>
          </w:tcPr>
          <w:p w14:paraId="20EA67C5" w14:textId="77777777" w:rsidR="00F2544B" w:rsidRPr="00BE75CF" w:rsidRDefault="00F2544B" w:rsidP="00BE75CF">
            <w:pPr>
              <w:autoSpaceDE w:val="0"/>
              <w:autoSpaceDN w:val="0"/>
              <w:adjustRightInd w:val="0"/>
              <w:jc w:val="center"/>
              <w:rPr>
                <w:rFonts w:ascii="Times New Roman" w:hAnsi="Times New Roman" w:cs="Times New Roman"/>
                <w:b/>
                <w:bCs/>
                <w:noProof/>
                <w:sz w:val="24"/>
                <w:szCs w:val="24"/>
              </w:rPr>
            </w:pPr>
          </w:p>
        </w:tc>
        <w:tc>
          <w:tcPr>
            <w:tcW w:w="1866" w:type="dxa"/>
            <w:vAlign w:val="bottom"/>
          </w:tcPr>
          <w:p w14:paraId="5B9BA3AB" w14:textId="77777777" w:rsidR="00F2544B" w:rsidRPr="00BE75CF" w:rsidRDefault="00F2544B" w:rsidP="00BE75CF">
            <w:pPr>
              <w:autoSpaceDE w:val="0"/>
              <w:autoSpaceDN w:val="0"/>
              <w:adjustRightInd w:val="0"/>
              <w:jc w:val="center"/>
              <w:rPr>
                <w:rFonts w:ascii="Times New Roman" w:hAnsi="Times New Roman" w:cs="Times New Roman"/>
                <w:b/>
                <w:bCs/>
                <w:noProof/>
                <w:sz w:val="24"/>
                <w:szCs w:val="24"/>
              </w:rPr>
            </w:pPr>
          </w:p>
        </w:tc>
      </w:tr>
      <w:tr w:rsidR="00F2544B" w:rsidRPr="00BE75CF" w14:paraId="36888690" w14:textId="77777777" w:rsidTr="00A420E5">
        <w:trPr>
          <w:jc w:val="center"/>
        </w:trPr>
        <w:tc>
          <w:tcPr>
            <w:tcW w:w="1842" w:type="dxa"/>
          </w:tcPr>
          <w:p w14:paraId="1EF9670F" w14:textId="77777777" w:rsidR="00F2544B" w:rsidRPr="00BE75CF" w:rsidRDefault="00F2544B" w:rsidP="00BE75CF">
            <w:pPr>
              <w:autoSpaceDE w:val="0"/>
              <w:autoSpaceDN w:val="0"/>
              <w:adjustRightInd w:val="0"/>
              <w:jc w:val="center"/>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2803D0A6" wp14:editId="35683517">
                  <wp:extent cx="1316736" cy="1234440"/>
                  <wp:effectExtent l="2858" t="0" r="952" b="953"/>
                  <wp:docPr id="22" name="Picture 2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7" r:link="rId18" cstate="print">
                            <a:extLst>
                              <a:ext uri="{28A0092B-C50C-407E-A947-70E740481C1C}">
                                <a14:useLocalDpi xmlns:a14="http://schemas.microsoft.com/office/drawing/2010/main" val="0"/>
                              </a:ext>
                            </a:extLst>
                          </a:blip>
                          <a:srcRect l="12500" t="15465" r="18369"/>
                          <a:stretch/>
                        </pic:blipFill>
                        <pic:spPr bwMode="auto">
                          <a:xfrm rot="5400000">
                            <a:off x="0" y="0"/>
                            <a:ext cx="1316736" cy="1234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5" w:type="dxa"/>
          </w:tcPr>
          <w:p w14:paraId="60F376CD" w14:textId="77777777" w:rsidR="00F2544B" w:rsidRPr="00BE75CF" w:rsidRDefault="00F2544B" w:rsidP="00BE75CF">
            <w:pPr>
              <w:autoSpaceDE w:val="0"/>
              <w:autoSpaceDN w:val="0"/>
              <w:adjustRightInd w:val="0"/>
              <w:jc w:val="center"/>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79C98373" wp14:editId="42C4D9A6">
                  <wp:extent cx="1319888" cy="1238706"/>
                  <wp:effectExtent l="2540" t="0" r="0" b="0"/>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r:link="rId20" cstate="print">
                            <a:extLst>
                              <a:ext uri="{28A0092B-C50C-407E-A947-70E740481C1C}">
                                <a14:useLocalDpi xmlns:a14="http://schemas.microsoft.com/office/drawing/2010/main" val="0"/>
                              </a:ext>
                            </a:extLst>
                          </a:blip>
                          <a:srcRect l="12833" t="4164" r="15275" b="5875"/>
                          <a:stretch/>
                        </pic:blipFill>
                        <pic:spPr bwMode="auto">
                          <a:xfrm rot="5400000">
                            <a:off x="0" y="0"/>
                            <a:ext cx="1328768" cy="12470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1" w:type="dxa"/>
          </w:tcPr>
          <w:p w14:paraId="772173D5" w14:textId="77777777" w:rsidR="00F2544B" w:rsidRPr="00BE75CF" w:rsidRDefault="00F2544B" w:rsidP="00BE75CF">
            <w:pPr>
              <w:autoSpaceDE w:val="0"/>
              <w:autoSpaceDN w:val="0"/>
              <w:adjustRightInd w:val="0"/>
              <w:jc w:val="center"/>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14DE8D59" wp14:editId="38E15338">
                  <wp:extent cx="1316736" cy="1234440"/>
                  <wp:effectExtent l="2858" t="0" r="952" b="953"/>
                  <wp:docPr id="35" name="Picture 3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1" r:link="rId22" cstate="print">
                            <a:extLst>
                              <a:ext uri="{28A0092B-C50C-407E-A947-70E740481C1C}">
                                <a14:useLocalDpi xmlns:a14="http://schemas.microsoft.com/office/drawing/2010/main" val="0"/>
                              </a:ext>
                            </a:extLst>
                          </a:blip>
                          <a:srcRect l="15919" t="5840" r="11965" b="3704"/>
                          <a:stretch/>
                        </pic:blipFill>
                        <pic:spPr bwMode="auto">
                          <a:xfrm rot="5400000">
                            <a:off x="0" y="0"/>
                            <a:ext cx="1316736" cy="1234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6" w:type="dxa"/>
          </w:tcPr>
          <w:p w14:paraId="596598A8" w14:textId="77777777" w:rsidR="00F2544B" w:rsidRPr="00BE75CF" w:rsidRDefault="00F2544B" w:rsidP="00BE75CF">
            <w:pPr>
              <w:autoSpaceDE w:val="0"/>
              <w:autoSpaceDN w:val="0"/>
              <w:adjustRightInd w:val="0"/>
              <w:jc w:val="center"/>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3742548D" wp14:editId="06B26A76">
                  <wp:extent cx="1300737" cy="1329054"/>
                  <wp:effectExtent l="5080" t="0" r="0" b="0"/>
                  <wp:docPr id="142" name="Picture 14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3" r:link="rId24" cstate="print">
                            <a:extLst>
                              <a:ext uri="{28A0092B-C50C-407E-A947-70E740481C1C}">
                                <a14:useLocalDpi xmlns:a14="http://schemas.microsoft.com/office/drawing/2010/main" val="0"/>
                              </a:ext>
                            </a:extLst>
                          </a:blip>
                          <a:srcRect l="20192" t="5604" r="13214" b="2777"/>
                          <a:stretch/>
                        </pic:blipFill>
                        <pic:spPr bwMode="auto">
                          <a:xfrm rot="5400000">
                            <a:off x="0" y="0"/>
                            <a:ext cx="1307087" cy="13355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6" w:type="dxa"/>
          </w:tcPr>
          <w:p w14:paraId="299E3CA0" w14:textId="77777777" w:rsidR="00F2544B" w:rsidRPr="00BE75CF" w:rsidRDefault="00F2544B" w:rsidP="00BE75CF">
            <w:pPr>
              <w:keepNext/>
              <w:autoSpaceDE w:val="0"/>
              <w:autoSpaceDN w:val="0"/>
              <w:adjustRightInd w:val="0"/>
              <w:jc w:val="center"/>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05AADE0E" wp14:editId="07156082">
                  <wp:extent cx="1298669" cy="1252333"/>
                  <wp:effectExtent l="4128" t="0" r="952" b="953"/>
                  <wp:docPr id="230" name="Picture 2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5" r:link="rId26" cstate="print">
                            <a:extLst>
                              <a:ext uri="{28A0092B-C50C-407E-A947-70E740481C1C}">
                                <a14:useLocalDpi xmlns:a14="http://schemas.microsoft.com/office/drawing/2010/main" val="0"/>
                              </a:ext>
                            </a:extLst>
                          </a:blip>
                          <a:srcRect l="21129" t="18920" r="19866" b="5215"/>
                          <a:stretch/>
                        </pic:blipFill>
                        <pic:spPr bwMode="auto">
                          <a:xfrm rot="5400000">
                            <a:off x="0" y="0"/>
                            <a:ext cx="1306526" cy="12599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2544B" w:rsidRPr="00BE75CF" w14:paraId="73FBE314" w14:textId="77777777" w:rsidTr="00A420E5">
        <w:trPr>
          <w:jc w:val="center"/>
        </w:trPr>
        <w:tc>
          <w:tcPr>
            <w:tcW w:w="1842" w:type="dxa"/>
            <w:vAlign w:val="bottom"/>
          </w:tcPr>
          <w:p w14:paraId="2E9F243F" w14:textId="77777777" w:rsidR="00F2544B" w:rsidRPr="00BE75CF" w:rsidRDefault="00F2544B" w:rsidP="00BE75CF">
            <w:pPr>
              <w:autoSpaceDE w:val="0"/>
              <w:autoSpaceDN w:val="0"/>
              <w:adjustRightInd w:val="0"/>
              <w:jc w:val="center"/>
              <w:rPr>
                <w:rFonts w:ascii="Times New Roman" w:hAnsi="Times New Roman" w:cs="Times New Roman"/>
                <w:b/>
                <w:bCs/>
                <w:noProof/>
                <w:sz w:val="24"/>
                <w:szCs w:val="24"/>
              </w:rPr>
            </w:pPr>
            <w:r w:rsidRPr="00BE75CF">
              <w:rPr>
                <w:rFonts w:ascii="Times New Roman" w:eastAsia="Times New Roman" w:hAnsi="Times New Roman" w:cs="Times New Roman"/>
                <w:b/>
                <w:bCs/>
                <w:sz w:val="24"/>
                <w:szCs w:val="24"/>
              </w:rPr>
              <w:t>Sample 1</w:t>
            </w:r>
          </w:p>
        </w:tc>
        <w:tc>
          <w:tcPr>
            <w:tcW w:w="1845" w:type="dxa"/>
            <w:vAlign w:val="bottom"/>
          </w:tcPr>
          <w:p w14:paraId="2A3E47E0" w14:textId="77777777" w:rsidR="00F2544B" w:rsidRPr="00BE75CF" w:rsidRDefault="00F2544B" w:rsidP="00BE75CF">
            <w:pPr>
              <w:autoSpaceDE w:val="0"/>
              <w:autoSpaceDN w:val="0"/>
              <w:adjustRightInd w:val="0"/>
              <w:jc w:val="center"/>
              <w:rPr>
                <w:rFonts w:ascii="Times New Roman" w:hAnsi="Times New Roman" w:cs="Times New Roman"/>
                <w:b/>
                <w:bCs/>
                <w:noProof/>
                <w:sz w:val="24"/>
                <w:szCs w:val="24"/>
              </w:rPr>
            </w:pPr>
            <w:r w:rsidRPr="00BE75CF">
              <w:rPr>
                <w:rFonts w:ascii="Times New Roman" w:eastAsia="Times New Roman" w:hAnsi="Times New Roman" w:cs="Times New Roman"/>
                <w:b/>
                <w:bCs/>
                <w:sz w:val="24"/>
                <w:szCs w:val="24"/>
              </w:rPr>
              <w:t>Sample 2</w:t>
            </w:r>
          </w:p>
        </w:tc>
        <w:tc>
          <w:tcPr>
            <w:tcW w:w="1841" w:type="dxa"/>
            <w:vAlign w:val="bottom"/>
          </w:tcPr>
          <w:p w14:paraId="32581EB0" w14:textId="77777777" w:rsidR="00F2544B" w:rsidRPr="00BE75CF" w:rsidRDefault="00F2544B" w:rsidP="00BE75CF">
            <w:pPr>
              <w:autoSpaceDE w:val="0"/>
              <w:autoSpaceDN w:val="0"/>
              <w:adjustRightInd w:val="0"/>
              <w:jc w:val="center"/>
              <w:rPr>
                <w:rFonts w:ascii="Times New Roman" w:hAnsi="Times New Roman" w:cs="Times New Roman"/>
                <w:b/>
                <w:bCs/>
                <w:noProof/>
                <w:sz w:val="24"/>
                <w:szCs w:val="24"/>
              </w:rPr>
            </w:pPr>
            <w:r w:rsidRPr="00BE75CF">
              <w:rPr>
                <w:rFonts w:ascii="Times New Roman" w:eastAsia="Times New Roman" w:hAnsi="Times New Roman" w:cs="Times New Roman"/>
                <w:b/>
                <w:bCs/>
                <w:sz w:val="24"/>
                <w:szCs w:val="24"/>
              </w:rPr>
              <w:t>Sample 3</w:t>
            </w:r>
          </w:p>
        </w:tc>
        <w:tc>
          <w:tcPr>
            <w:tcW w:w="1966" w:type="dxa"/>
            <w:vAlign w:val="bottom"/>
          </w:tcPr>
          <w:p w14:paraId="799E1642" w14:textId="77777777" w:rsidR="00F2544B" w:rsidRPr="00BE75CF" w:rsidRDefault="00F2544B" w:rsidP="00BE75CF">
            <w:pPr>
              <w:autoSpaceDE w:val="0"/>
              <w:autoSpaceDN w:val="0"/>
              <w:adjustRightInd w:val="0"/>
              <w:jc w:val="center"/>
              <w:rPr>
                <w:rFonts w:ascii="Times New Roman" w:hAnsi="Times New Roman" w:cs="Times New Roman"/>
                <w:b/>
                <w:bCs/>
                <w:noProof/>
                <w:sz w:val="24"/>
                <w:szCs w:val="24"/>
              </w:rPr>
            </w:pPr>
            <w:r w:rsidRPr="00BE75CF">
              <w:rPr>
                <w:rFonts w:ascii="Times New Roman" w:eastAsia="Times New Roman" w:hAnsi="Times New Roman" w:cs="Times New Roman"/>
                <w:b/>
                <w:bCs/>
                <w:sz w:val="24"/>
                <w:szCs w:val="24"/>
              </w:rPr>
              <w:t>Sample 4</w:t>
            </w:r>
          </w:p>
        </w:tc>
        <w:tc>
          <w:tcPr>
            <w:tcW w:w="1866" w:type="dxa"/>
            <w:vAlign w:val="bottom"/>
          </w:tcPr>
          <w:p w14:paraId="40C8D764" w14:textId="77777777" w:rsidR="00F2544B" w:rsidRPr="00BE75CF" w:rsidRDefault="00F2544B" w:rsidP="00BE75CF">
            <w:pPr>
              <w:autoSpaceDE w:val="0"/>
              <w:autoSpaceDN w:val="0"/>
              <w:adjustRightInd w:val="0"/>
              <w:jc w:val="center"/>
              <w:rPr>
                <w:rFonts w:ascii="Times New Roman" w:hAnsi="Times New Roman" w:cs="Times New Roman"/>
                <w:b/>
                <w:bCs/>
                <w:noProof/>
                <w:sz w:val="24"/>
                <w:szCs w:val="24"/>
              </w:rPr>
            </w:pPr>
            <w:r w:rsidRPr="00BE75CF">
              <w:rPr>
                <w:rFonts w:ascii="Times New Roman" w:eastAsia="Times New Roman" w:hAnsi="Times New Roman" w:cs="Times New Roman"/>
                <w:b/>
                <w:bCs/>
                <w:sz w:val="24"/>
                <w:szCs w:val="24"/>
              </w:rPr>
              <w:t>Sample 5</w:t>
            </w:r>
          </w:p>
        </w:tc>
      </w:tr>
    </w:tbl>
    <w:p w14:paraId="1081EEE0" w14:textId="77777777" w:rsidR="00B46D8C" w:rsidRPr="00BE75CF" w:rsidRDefault="00B46D8C" w:rsidP="00BE75CF">
      <w:pPr>
        <w:pStyle w:val="Caption"/>
        <w:spacing w:before="200"/>
        <w:rPr>
          <w:rFonts w:ascii="Times New Roman" w:hAnsi="Times New Roman" w:cs="Times New Roman"/>
          <w:i w:val="0"/>
          <w:color w:val="auto"/>
          <w:sz w:val="24"/>
          <w:szCs w:val="24"/>
        </w:rPr>
      </w:pPr>
    </w:p>
    <w:p w14:paraId="2143689C" w14:textId="36B25311" w:rsidR="00F2544B" w:rsidRPr="00BE75CF" w:rsidRDefault="00F2544B" w:rsidP="0059607D">
      <w:pPr>
        <w:pStyle w:val="Caption"/>
        <w:spacing w:before="200"/>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Figure </w:t>
      </w:r>
      <w:r w:rsidR="00382BA4" w:rsidRPr="00BE75CF">
        <w:rPr>
          <w:rFonts w:ascii="Times New Roman" w:hAnsi="Times New Roman" w:cs="Times New Roman"/>
          <w:i w:val="0"/>
          <w:color w:val="auto"/>
          <w:sz w:val="24"/>
          <w:szCs w:val="24"/>
        </w:rPr>
        <w:t>5</w:t>
      </w:r>
      <w:r w:rsidRPr="00BE75CF">
        <w:rPr>
          <w:rFonts w:ascii="Times New Roman" w:hAnsi="Times New Roman" w:cs="Times New Roman"/>
          <w:i w:val="0"/>
          <w:color w:val="auto"/>
          <w:sz w:val="24"/>
          <w:szCs w:val="24"/>
        </w:rPr>
        <w:t>.  Sanded Parts Flatness Check</w:t>
      </w:r>
      <w:r w:rsidR="005B52EB">
        <w:rPr>
          <w:rFonts w:ascii="Times New Roman" w:hAnsi="Times New Roman" w:cs="Times New Roman"/>
          <w:i w:val="0"/>
          <w:color w:val="auto"/>
          <w:sz w:val="24"/>
          <w:szCs w:val="24"/>
        </w:rPr>
        <w:t xml:space="preserve"> </w:t>
      </w:r>
      <w:r w:rsidR="00560547">
        <w:rPr>
          <w:rFonts w:ascii="Times New Roman" w:hAnsi="Times New Roman" w:cs="Times New Roman"/>
          <w:i w:val="0"/>
          <w:color w:val="auto"/>
          <w:sz w:val="24"/>
          <w:szCs w:val="24"/>
        </w:rPr>
        <w:t>U</w:t>
      </w:r>
      <w:r w:rsidR="005B52EB">
        <w:rPr>
          <w:rFonts w:ascii="Times New Roman" w:hAnsi="Times New Roman" w:cs="Times New Roman"/>
          <w:i w:val="0"/>
          <w:color w:val="auto"/>
          <w:sz w:val="24"/>
          <w:szCs w:val="24"/>
        </w:rPr>
        <w:t xml:space="preserve">sing </w:t>
      </w:r>
      <w:proofErr w:type="spellStart"/>
      <w:r w:rsidR="005B52EB">
        <w:rPr>
          <w:rFonts w:ascii="Times New Roman" w:hAnsi="Times New Roman" w:cs="Times New Roman"/>
          <w:i w:val="0"/>
          <w:color w:val="auto"/>
          <w:sz w:val="24"/>
          <w:szCs w:val="24"/>
        </w:rPr>
        <w:t>Dykem</w:t>
      </w:r>
      <w:proofErr w:type="spellEnd"/>
    </w:p>
    <w:p w14:paraId="3210E358" w14:textId="77777777" w:rsidR="00F2544B" w:rsidRPr="00BE75CF" w:rsidRDefault="00F2544B" w:rsidP="00BE75CF">
      <w:pPr>
        <w:pStyle w:val="Caption"/>
        <w:spacing w:before="200"/>
        <w:rPr>
          <w:rFonts w:ascii="Times New Roman" w:hAnsi="Times New Roman" w:cs="Times New Roman"/>
          <w:i w:val="0"/>
          <w:noProof/>
          <w:color w:val="auto"/>
          <w:sz w:val="24"/>
          <w:szCs w:val="24"/>
        </w:rPr>
      </w:pPr>
      <w:r w:rsidRPr="00BE75CF">
        <w:rPr>
          <w:rFonts w:ascii="Times New Roman" w:hAnsi="Times New Roman" w:cs="Times New Roman"/>
          <w:i w:val="0"/>
          <w:noProof/>
          <w:color w:val="auto"/>
          <w:sz w:val="24"/>
          <w:szCs w:val="24"/>
        </w:rPr>
        <w:t xml:space="preserve">   </w:t>
      </w:r>
    </w:p>
    <w:p w14:paraId="4CEE6310" w14:textId="0E80E7DC" w:rsidR="00F2544B" w:rsidRPr="00BE75CF" w:rsidRDefault="00F2544B" w:rsidP="00BE75CF">
      <w:pPr>
        <w:keepNext/>
        <w:spacing w:line="240" w:lineRule="auto"/>
        <w:jc w:val="center"/>
        <w:rPr>
          <w:rFonts w:ascii="Times New Roman" w:hAnsi="Times New Roman" w:cs="Times New Roman"/>
          <w:sz w:val="24"/>
          <w:szCs w:val="24"/>
        </w:rPr>
      </w:pPr>
      <w:r w:rsidRPr="00BE75CF">
        <w:rPr>
          <w:rFonts w:ascii="Times New Roman" w:hAnsi="Times New Roman" w:cs="Times New Roman"/>
          <w:noProof/>
          <w:sz w:val="24"/>
          <w:szCs w:val="24"/>
          <w:lang w:eastAsia="ko-KR"/>
        </w:rPr>
        <w:drawing>
          <wp:inline distT="0" distB="0" distL="0" distR="0" wp14:anchorId="5A240F27" wp14:editId="1CA997AE">
            <wp:extent cx="2270791" cy="17030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4607" cy="1720956"/>
                    </a:xfrm>
                    <a:prstGeom prst="rect">
                      <a:avLst/>
                    </a:prstGeom>
                  </pic:spPr>
                </pic:pic>
              </a:graphicData>
            </a:graphic>
          </wp:inline>
        </w:drawing>
      </w:r>
      <w:r w:rsidRPr="00BE75CF">
        <w:rPr>
          <w:rFonts w:ascii="Times New Roman" w:hAnsi="Times New Roman" w:cs="Times New Roman"/>
          <w:noProof/>
          <w:sz w:val="24"/>
          <w:szCs w:val="24"/>
          <w:lang w:eastAsia="ko-KR"/>
        </w:rPr>
        <w:drawing>
          <wp:inline distT="0" distB="0" distL="0" distR="0" wp14:anchorId="4CF1778C" wp14:editId="5A117CC5">
            <wp:extent cx="2264639" cy="169848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9898" cy="1784924"/>
                    </a:xfrm>
                    <a:prstGeom prst="rect">
                      <a:avLst/>
                    </a:prstGeom>
                  </pic:spPr>
                </pic:pic>
              </a:graphicData>
            </a:graphic>
          </wp:inline>
        </w:drawing>
      </w:r>
    </w:p>
    <w:p w14:paraId="0953A269" w14:textId="77777777" w:rsidR="00FC49C7" w:rsidRPr="00BE75CF" w:rsidRDefault="00FC49C7" w:rsidP="00BE75CF">
      <w:pPr>
        <w:pStyle w:val="Caption"/>
        <w:rPr>
          <w:rFonts w:ascii="Times New Roman" w:hAnsi="Times New Roman" w:cs="Times New Roman"/>
          <w:i w:val="0"/>
          <w:color w:val="auto"/>
          <w:sz w:val="24"/>
          <w:szCs w:val="24"/>
        </w:rPr>
      </w:pPr>
    </w:p>
    <w:p w14:paraId="705B2A36" w14:textId="1A016838" w:rsidR="00F2544B" w:rsidRPr="00BE75CF" w:rsidRDefault="00F2544B" w:rsidP="0059607D">
      <w:pPr>
        <w:pStyle w:val="Caption"/>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Figure </w:t>
      </w:r>
      <w:r w:rsidR="00382BA4" w:rsidRPr="00BE75CF">
        <w:rPr>
          <w:rFonts w:ascii="Times New Roman" w:hAnsi="Times New Roman" w:cs="Times New Roman"/>
          <w:i w:val="0"/>
          <w:color w:val="auto"/>
          <w:sz w:val="24"/>
          <w:szCs w:val="24"/>
        </w:rPr>
        <w:t>6</w:t>
      </w:r>
      <w:r w:rsidRPr="00BE75CF">
        <w:rPr>
          <w:rFonts w:ascii="Times New Roman" w:hAnsi="Times New Roman" w:cs="Times New Roman"/>
          <w:i w:val="0"/>
          <w:color w:val="auto"/>
          <w:sz w:val="24"/>
          <w:szCs w:val="24"/>
        </w:rPr>
        <w:t xml:space="preserve">. Sandblasting Setup and </w:t>
      </w:r>
      <w:r w:rsidR="00560547">
        <w:rPr>
          <w:rFonts w:ascii="Times New Roman" w:hAnsi="Times New Roman" w:cs="Times New Roman"/>
          <w:i w:val="0"/>
          <w:color w:val="auto"/>
          <w:sz w:val="24"/>
          <w:szCs w:val="24"/>
        </w:rPr>
        <w:t>S</w:t>
      </w:r>
      <w:r w:rsidRPr="00BE75CF">
        <w:rPr>
          <w:rFonts w:ascii="Times New Roman" w:hAnsi="Times New Roman" w:cs="Times New Roman"/>
          <w:i w:val="0"/>
          <w:color w:val="auto"/>
          <w:sz w:val="24"/>
          <w:szCs w:val="24"/>
        </w:rPr>
        <w:t>ample</w:t>
      </w:r>
      <w:r w:rsidR="005B52EB">
        <w:rPr>
          <w:rFonts w:ascii="Times New Roman" w:hAnsi="Times New Roman" w:cs="Times New Roman"/>
          <w:i w:val="0"/>
          <w:color w:val="auto"/>
          <w:sz w:val="24"/>
          <w:szCs w:val="24"/>
        </w:rPr>
        <w:t xml:space="preserve"> </w:t>
      </w:r>
      <w:r w:rsidR="00560547">
        <w:rPr>
          <w:rFonts w:ascii="Times New Roman" w:hAnsi="Times New Roman" w:cs="Times New Roman"/>
          <w:i w:val="0"/>
          <w:color w:val="auto"/>
          <w:sz w:val="24"/>
          <w:szCs w:val="24"/>
        </w:rPr>
        <w:t>P</w:t>
      </w:r>
      <w:r w:rsidR="005B52EB">
        <w:rPr>
          <w:rFonts w:ascii="Times New Roman" w:hAnsi="Times New Roman" w:cs="Times New Roman"/>
          <w:i w:val="0"/>
          <w:color w:val="auto"/>
          <w:sz w:val="24"/>
          <w:szCs w:val="24"/>
        </w:rPr>
        <w:t>reparation</w:t>
      </w:r>
      <w:r w:rsidRPr="00BE75CF">
        <w:rPr>
          <w:rFonts w:ascii="Times New Roman" w:hAnsi="Times New Roman" w:cs="Times New Roman"/>
          <w:i w:val="0"/>
          <w:color w:val="auto"/>
          <w:sz w:val="24"/>
          <w:szCs w:val="24"/>
        </w:rPr>
        <w:t>.</w:t>
      </w:r>
    </w:p>
    <w:p w14:paraId="746F4BCE" w14:textId="77777777" w:rsidR="00F2544B" w:rsidRPr="00BE75CF" w:rsidRDefault="00F2544B" w:rsidP="00BE75CF">
      <w:pPr>
        <w:spacing w:line="240" w:lineRule="auto"/>
        <w:rPr>
          <w:rFonts w:ascii="Times New Roman" w:hAnsi="Times New Roman" w:cs="Times New Roman"/>
        </w:rPr>
      </w:pPr>
    </w:p>
    <w:p w14:paraId="6CBC1724" w14:textId="77777777" w:rsidR="00F2544B" w:rsidRPr="00BE75CF" w:rsidRDefault="00F2544B" w:rsidP="00BE75CF">
      <w:pPr>
        <w:keepNext/>
        <w:spacing w:line="240" w:lineRule="auto"/>
        <w:jc w:val="center"/>
        <w:rPr>
          <w:rFonts w:ascii="Times New Roman" w:hAnsi="Times New Roman" w:cs="Times New Roman"/>
          <w:sz w:val="24"/>
          <w:szCs w:val="24"/>
        </w:rPr>
      </w:pPr>
      <w:r w:rsidRPr="00BE75CF">
        <w:rPr>
          <w:rFonts w:ascii="Times New Roman" w:hAnsi="Times New Roman" w:cs="Times New Roman"/>
          <w:noProof/>
          <w:sz w:val="24"/>
          <w:szCs w:val="24"/>
          <w:lang w:eastAsia="ko-KR"/>
        </w:rPr>
        <w:drawing>
          <wp:inline distT="0" distB="0" distL="0" distR="0" wp14:anchorId="71F3C7DD" wp14:editId="1430C4BE">
            <wp:extent cx="2159895" cy="2834640"/>
            <wp:effectExtent l="5398"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959" r="29894"/>
                    <a:stretch/>
                  </pic:blipFill>
                  <pic:spPr bwMode="auto">
                    <a:xfrm rot="5400000">
                      <a:off x="0" y="0"/>
                      <a:ext cx="2159895" cy="2834640"/>
                    </a:xfrm>
                    <a:prstGeom prst="rect">
                      <a:avLst/>
                    </a:prstGeom>
                    <a:noFill/>
                    <a:ln>
                      <a:noFill/>
                    </a:ln>
                    <a:extLst>
                      <a:ext uri="{53640926-AAD7-44D8-BBD7-CCE9431645EC}">
                        <a14:shadowObscured xmlns:a14="http://schemas.microsoft.com/office/drawing/2010/main"/>
                      </a:ext>
                    </a:extLst>
                  </pic:spPr>
                </pic:pic>
              </a:graphicData>
            </a:graphic>
          </wp:inline>
        </w:drawing>
      </w:r>
      <w:r w:rsidRPr="00BE75CF">
        <w:rPr>
          <w:rFonts w:ascii="Times New Roman" w:hAnsi="Times New Roman" w:cs="Times New Roman"/>
          <w:noProof/>
          <w:sz w:val="24"/>
          <w:szCs w:val="24"/>
        </w:rPr>
        <w:t xml:space="preserve"> </w:t>
      </w:r>
      <w:r w:rsidRPr="00BE75CF">
        <w:rPr>
          <w:rFonts w:ascii="Times New Roman" w:hAnsi="Times New Roman" w:cs="Times New Roman"/>
          <w:noProof/>
          <w:sz w:val="24"/>
          <w:szCs w:val="24"/>
          <w:lang w:eastAsia="ko-KR"/>
        </w:rPr>
        <w:drawing>
          <wp:inline distT="0" distB="0" distL="0" distR="0" wp14:anchorId="3B4B38C0" wp14:editId="0057E54F">
            <wp:extent cx="2166134" cy="2194560"/>
            <wp:effectExtent l="4763"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723" t="14653" r="31256" b="13726"/>
                    <a:stretch/>
                  </pic:blipFill>
                  <pic:spPr bwMode="auto">
                    <a:xfrm rot="5400000">
                      <a:off x="0" y="0"/>
                      <a:ext cx="2166134"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1CA46586" w14:textId="77777777" w:rsidR="00FC49C7" w:rsidRPr="00BE75CF" w:rsidRDefault="00FC49C7" w:rsidP="00BE75CF">
      <w:pPr>
        <w:pStyle w:val="Caption"/>
        <w:rPr>
          <w:rFonts w:ascii="Times New Roman" w:hAnsi="Times New Roman" w:cs="Times New Roman"/>
          <w:i w:val="0"/>
          <w:color w:val="auto"/>
          <w:sz w:val="24"/>
          <w:szCs w:val="24"/>
        </w:rPr>
      </w:pPr>
    </w:p>
    <w:p w14:paraId="06D0C348" w14:textId="1CBB471A" w:rsidR="00F2544B" w:rsidRPr="00BE75CF" w:rsidRDefault="00F2544B" w:rsidP="0059607D">
      <w:pPr>
        <w:pStyle w:val="Caption"/>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Figure </w:t>
      </w:r>
      <w:r w:rsidR="00382BA4" w:rsidRPr="00BE75CF">
        <w:rPr>
          <w:rFonts w:ascii="Times New Roman" w:hAnsi="Times New Roman" w:cs="Times New Roman"/>
          <w:i w:val="0"/>
          <w:color w:val="auto"/>
          <w:sz w:val="24"/>
          <w:szCs w:val="24"/>
        </w:rPr>
        <w:t>7.</w:t>
      </w:r>
      <w:r w:rsidRPr="00BE75CF">
        <w:rPr>
          <w:rFonts w:ascii="Times New Roman" w:hAnsi="Times New Roman" w:cs="Times New Roman"/>
          <w:i w:val="0"/>
          <w:color w:val="auto"/>
          <w:sz w:val="24"/>
          <w:szCs w:val="24"/>
        </w:rPr>
        <w:t xml:space="preserve"> Tumbling </w:t>
      </w:r>
      <w:r w:rsidR="00560547">
        <w:rPr>
          <w:rFonts w:ascii="Times New Roman" w:hAnsi="Times New Roman" w:cs="Times New Roman"/>
          <w:i w:val="0"/>
          <w:color w:val="auto"/>
          <w:sz w:val="24"/>
          <w:szCs w:val="24"/>
        </w:rPr>
        <w:t>S</w:t>
      </w:r>
      <w:r w:rsidRPr="00BE75CF">
        <w:rPr>
          <w:rFonts w:ascii="Times New Roman" w:hAnsi="Times New Roman" w:cs="Times New Roman"/>
          <w:i w:val="0"/>
          <w:color w:val="auto"/>
          <w:sz w:val="24"/>
          <w:szCs w:val="24"/>
        </w:rPr>
        <w:t xml:space="preserve">etup and </w:t>
      </w:r>
      <w:r w:rsidR="00560547">
        <w:rPr>
          <w:rFonts w:ascii="Times New Roman" w:hAnsi="Times New Roman" w:cs="Times New Roman"/>
          <w:i w:val="0"/>
          <w:color w:val="auto"/>
          <w:sz w:val="24"/>
          <w:szCs w:val="24"/>
        </w:rPr>
        <w:t>M</w:t>
      </w:r>
      <w:r w:rsidRPr="00BE75CF">
        <w:rPr>
          <w:rFonts w:ascii="Times New Roman" w:hAnsi="Times New Roman" w:cs="Times New Roman"/>
          <w:i w:val="0"/>
          <w:color w:val="auto"/>
          <w:sz w:val="24"/>
          <w:szCs w:val="24"/>
        </w:rPr>
        <w:t xml:space="preserve">edia </w:t>
      </w:r>
      <w:r w:rsidR="00560547">
        <w:rPr>
          <w:rFonts w:ascii="Times New Roman" w:hAnsi="Times New Roman" w:cs="Times New Roman"/>
          <w:i w:val="0"/>
          <w:color w:val="auto"/>
          <w:sz w:val="24"/>
          <w:szCs w:val="24"/>
        </w:rPr>
        <w:t>U</w:t>
      </w:r>
      <w:r w:rsidRPr="00BE75CF">
        <w:rPr>
          <w:rFonts w:ascii="Times New Roman" w:hAnsi="Times New Roman" w:cs="Times New Roman"/>
          <w:i w:val="0"/>
          <w:color w:val="auto"/>
          <w:sz w:val="24"/>
          <w:szCs w:val="24"/>
        </w:rPr>
        <w:t>sed.</w:t>
      </w:r>
    </w:p>
    <w:p w14:paraId="3240A357" w14:textId="77777777" w:rsidR="00F2544B" w:rsidRPr="00BE75CF" w:rsidRDefault="00F2544B" w:rsidP="00BE75CF">
      <w:pPr>
        <w:spacing w:line="240" w:lineRule="auto"/>
        <w:rPr>
          <w:rFonts w:ascii="Times New Roman" w:hAnsi="Times New Roman" w:cs="Times New Roman"/>
          <w:sz w:val="24"/>
          <w:szCs w:val="24"/>
          <w:lang w:bidi="en-US"/>
        </w:rPr>
      </w:pPr>
    </w:p>
    <w:p w14:paraId="4A006F2F" w14:textId="7F6BB519" w:rsidR="6EFA993A" w:rsidRDefault="008C3953" w:rsidP="00BE75CF">
      <w:pPr>
        <w:pStyle w:val="Heading1"/>
        <w:spacing w:line="240" w:lineRule="auto"/>
        <w:rPr>
          <w:rFonts w:ascii="Times New Roman" w:hAnsi="Times New Roman" w:cs="Times New Roman"/>
          <w:b/>
          <w:color w:val="auto"/>
          <w:sz w:val="24"/>
          <w:szCs w:val="24"/>
        </w:rPr>
      </w:pPr>
      <w:bookmarkStart w:id="1" w:name="_Toc67258378"/>
      <w:r w:rsidRPr="00BE75CF">
        <w:rPr>
          <w:rFonts w:ascii="Times New Roman" w:hAnsi="Times New Roman" w:cs="Times New Roman"/>
          <w:b/>
          <w:color w:val="auto"/>
          <w:sz w:val="24"/>
          <w:szCs w:val="24"/>
        </w:rPr>
        <w:t>Experimental Data</w:t>
      </w:r>
      <w:bookmarkEnd w:id="1"/>
      <w:r w:rsidRPr="00BE75CF">
        <w:rPr>
          <w:rFonts w:ascii="Times New Roman" w:hAnsi="Times New Roman" w:cs="Times New Roman"/>
          <w:b/>
          <w:color w:val="auto"/>
          <w:sz w:val="24"/>
          <w:szCs w:val="24"/>
        </w:rPr>
        <w:t xml:space="preserve"> </w:t>
      </w:r>
    </w:p>
    <w:p w14:paraId="620F8C92" w14:textId="77777777" w:rsidR="00552487" w:rsidRPr="00552487" w:rsidRDefault="00552487" w:rsidP="00552487"/>
    <w:p w14:paraId="17F49B5C" w14:textId="734842E8" w:rsidR="005B3698" w:rsidRPr="00BE75CF" w:rsidRDefault="005B3698" w:rsidP="00BE75CF">
      <w:pPr>
        <w:pStyle w:val="Caption"/>
        <w:keepNext/>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Table </w:t>
      </w:r>
      <w:r w:rsidRPr="00BE75CF">
        <w:rPr>
          <w:rFonts w:ascii="Times New Roman" w:hAnsi="Times New Roman" w:cs="Times New Roman"/>
          <w:i w:val="0"/>
          <w:color w:val="auto"/>
          <w:sz w:val="24"/>
          <w:szCs w:val="24"/>
        </w:rPr>
        <w:fldChar w:fldCharType="begin"/>
      </w:r>
      <w:r w:rsidRPr="00BE75CF">
        <w:rPr>
          <w:rFonts w:ascii="Times New Roman" w:hAnsi="Times New Roman" w:cs="Times New Roman"/>
          <w:i w:val="0"/>
          <w:color w:val="auto"/>
          <w:sz w:val="24"/>
          <w:szCs w:val="24"/>
        </w:rPr>
        <w:instrText>SEQ Table \* ARABIC</w:instrText>
      </w:r>
      <w:r w:rsidRPr="00BE75CF">
        <w:rPr>
          <w:rFonts w:ascii="Times New Roman" w:hAnsi="Times New Roman" w:cs="Times New Roman"/>
          <w:i w:val="0"/>
          <w:color w:val="auto"/>
          <w:sz w:val="24"/>
          <w:szCs w:val="24"/>
        </w:rPr>
        <w:fldChar w:fldCharType="separate"/>
      </w:r>
      <w:r w:rsidR="00560547">
        <w:rPr>
          <w:rFonts w:ascii="Times New Roman" w:hAnsi="Times New Roman" w:cs="Times New Roman"/>
          <w:i w:val="0"/>
          <w:noProof/>
          <w:color w:val="auto"/>
          <w:sz w:val="24"/>
          <w:szCs w:val="24"/>
        </w:rPr>
        <w:t>1</w:t>
      </w:r>
      <w:r w:rsidRPr="00BE75CF">
        <w:rPr>
          <w:rFonts w:ascii="Times New Roman" w:hAnsi="Times New Roman" w:cs="Times New Roman"/>
          <w:i w:val="0"/>
          <w:color w:val="auto"/>
          <w:sz w:val="24"/>
          <w:szCs w:val="24"/>
        </w:rPr>
        <w:fldChar w:fldCharType="end"/>
      </w:r>
      <w:r w:rsidRPr="00BE75CF">
        <w:rPr>
          <w:rFonts w:ascii="Times New Roman" w:hAnsi="Times New Roman" w:cs="Times New Roman"/>
          <w:i w:val="0"/>
          <w:color w:val="auto"/>
          <w:sz w:val="24"/>
          <w:szCs w:val="24"/>
        </w:rPr>
        <w:t xml:space="preserve"> </w:t>
      </w:r>
      <w:r w:rsidR="002D77F2" w:rsidRPr="00BE75CF">
        <w:rPr>
          <w:rFonts w:ascii="Times New Roman" w:hAnsi="Times New Roman" w:cs="Times New Roman"/>
          <w:i w:val="0"/>
          <w:color w:val="auto"/>
          <w:sz w:val="24"/>
          <w:szCs w:val="24"/>
        </w:rPr>
        <w:t>–</w:t>
      </w:r>
      <w:r w:rsidRPr="00BE75CF">
        <w:rPr>
          <w:rFonts w:ascii="Times New Roman" w:hAnsi="Times New Roman" w:cs="Times New Roman"/>
          <w:i w:val="0"/>
          <w:color w:val="auto"/>
          <w:sz w:val="24"/>
          <w:szCs w:val="24"/>
        </w:rPr>
        <w:t xml:space="preserve"> </w:t>
      </w:r>
      <w:r w:rsidR="002D77F2" w:rsidRPr="00BE75CF">
        <w:rPr>
          <w:rFonts w:ascii="Times New Roman" w:hAnsi="Times New Roman" w:cs="Times New Roman"/>
          <w:i w:val="0"/>
          <w:color w:val="auto"/>
          <w:sz w:val="24"/>
          <w:szCs w:val="24"/>
        </w:rPr>
        <w:t xml:space="preserve">Average Surface Roughness Values for Sanding </w:t>
      </w:r>
    </w:p>
    <w:p w14:paraId="62C55412" w14:textId="77777777" w:rsidR="00A420E5" w:rsidRPr="00BE75CF" w:rsidRDefault="00A420E5" w:rsidP="00BE75CF">
      <w:pPr>
        <w:spacing w:line="240" w:lineRule="auto"/>
        <w:rPr>
          <w:rFonts w:ascii="Times New Roman" w:hAnsi="Times New Roman" w:cs="Times New Roman"/>
        </w:rPr>
      </w:pPr>
    </w:p>
    <w:tbl>
      <w:tblPr>
        <w:tblW w:w="7760" w:type="dxa"/>
        <w:jc w:val="center"/>
        <w:tblLook w:val="04A0" w:firstRow="1" w:lastRow="0" w:firstColumn="1" w:lastColumn="0" w:noHBand="0" w:noVBand="1"/>
      </w:tblPr>
      <w:tblGrid>
        <w:gridCol w:w="1970"/>
        <w:gridCol w:w="992"/>
        <w:gridCol w:w="938"/>
        <w:gridCol w:w="992"/>
        <w:gridCol w:w="938"/>
        <w:gridCol w:w="992"/>
        <w:gridCol w:w="938"/>
      </w:tblGrid>
      <w:tr w:rsidR="00AA54EB" w:rsidRPr="00BE75CF" w14:paraId="4D78E1AC" w14:textId="77777777" w:rsidTr="39DCBF9C">
        <w:trPr>
          <w:trHeight w:val="288"/>
          <w:jc w:val="center"/>
        </w:trPr>
        <w:tc>
          <w:tcPr>
            <w:tcW w:w="7760" w:type="dxa"/>
            <w:gridSpan w:val="7"/>
            <w:tcBorders>
              <w:top w:val="single" w:sz="4" w:space="0" w:color="auto"/>
              <w:left w:val="single" w:sz="4" w:space="0" w:color="auto"/>
              <w:bottom w:val="single" w:sz="4" w:space="0" w:color="auto"/>
              <w:right w:val="single" w:sz="4" w:space="0" w:color="000000" w:themeColor="text1"/>
            </w:tcBorders>
            <w:shd w:val="clear" w:color="auto" w:fill="C9C9C9" w:themeFill="accent3" w:themeFillTint="99"/>
            <w:noWrap/>
            <w:vAlign w:val="bottom"/>
            <w:hideMark/>
          </w:tcPr>
          <w:p w14:paraId="4ADE4E91"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Average Surface Roughness Values for Sanding</w:t>
            </w:r>
          </w:p>
        </w:tc>
      </w:tr>
      <w:tr w:rsidR="00AA54EB" w:rsidRPr="00BE75CF" w14:paraId="6D1B2A3F" w14:textId="77777777" w:rsidTr="00AA54EB">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31766AE3" w14:textId="77777777" w:rsidR="00AA54EB" w:rsidRPr="00BE75CF" w:rsidRDefault="00AA54EB"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 </w:t>
            </w:r>
          </w:p>
        </w:tc>
        <w:tc>
          <w:tcPr>
            <w:tcW w:w="19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EF536B" w14:textId="77777777" w:rsidR="00AA54EB" w:rsidRPr="00BE75CF" w:rsidRDefault="00AA54EB"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Untreated</w:t>
            </w:r>
          </w:p>
        </w:tc>
        <w:tc>
          <w:tcPr>
            <w:tcW w:w="19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5FF840" w14:textId="7A61830A" w:rsidR="00AA54EB" w:rsidRPr="00BE75CF" w:rsidRDefault="00AA54EB"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Sanding</w:t>
            </w:r>
            <w:r w:rsidR="00673B5F" w:rsidRPr="00BE75CF">
              <w:rPr>
                <w:rFonts w:ascii="Times New Roman" w:eastAsia="Times New Roman" w:hAnsi="Times New Roman" w:cs="Times New Roman"/>
                <w:b/>
                <w:bCs/>
                <w:sz w:val="24"/>
                <w:szCs w:val="24"/>
              </w:rPr>
              <w:t xml:space="preserve"> </w:t>
            </w:r>
          </w:p>
        </w:tc>
        <w:tc>
          <w:tcPr>
            <w:tcW w:w="19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C39AEB" w14:textId="77777777" w:rsidR="00AA54EB" w:rsidRPr="00BE75CF" w:rsidRDefault="00AA54EB"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 xml:space="preserve">Percent Change </w:t>
            </w:r>
          </w:p>
        </w:tc>
      </w:tr>
      <w:tr w:rsidR="00AA54EB" w:rsidRPr="00BE75CF" w14:paraId="11F4167D" w14:textId="77777777" w:rsidTr="00AA54EB">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6309CE9" w14:textId="77777777" w:rsidR="00AA54EB" w:rsidRPr="00BE75CF" w:rsidRDefault="00AA54EB"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Sample</w:t>
            </w:r>
          </w:p>
        </w:tc>
        <w:tc>
          <w:tcPr>
            <w:tcW w:w="992" w:type="dxa"/>
            <w:tcBorders>
              <w:top w:val="nil"/>
              <w:left w:val="nil"/>
              <w:bottom w:val="single" w:sz="4" w:space="0" w:color="auto"/>
              <w:right w:val="single" w:sz="4" w:space="0" w:color="auto"/>
            </w:tcBorders>
            <w:shd w:val="clear" w:color="auto" w:fill="auto"/>
            <w:noWrap/>
            <w:vAlign w:val="bottom"/>
            <w:hideMark/>
          </w:tcPr>
          <w:p w14:paraId="52007162" w14:textId="77777777" w:rsidR="00AA54EB" w:rsidRPr="00BE75CF" w:rsidRDefault="00AA54E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Ra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38" w:type="dxa"/>
            <w:tcBorders>
              <w:top w:val="nil"/>
              <w:left w:val="nil"/>
              <w:bottom w:val="single" w:sz="4" w:space="0" w:color="auto"/>
              <w:right w:val="single" w:sz="4" w:space="0" w:color="auto"/>
            </w:tcBorders>
            <w:shd w:val="clear" w:color="auto" w:fill="auto"/>
            <w:noWrap/>
            <w:vAlign w:val="bottom"/>
            <w:hideMark/>
          </w:tcPr>
          <w:p w14:paraId="760A952A" w14:textId="77777777" w:rsidR="00AA54EB" w:rsidRPr="00BE75CF" w:rsidRDefault="00AA54E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Rt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92" w:type="dxa"/>
            <w:tcBorders>
              <w:top w:val="nil"/>
              <w:left w:val="nil"/>
              <w:bottom w:val="single" w:sz="4" w:space="0" w:color="auto"/>
              <w:right w:val="single" w:sz="4" w:space="0" w:color="auto"/>
            </w:tcBorders>
            <w:shd w:val="clear" w:color="auto" w:fill="auto"/>
            <w:noWrap/>
            <w:vAlign w:val="bottom"/>
            <w:hideMark/>
          </w:tcPr>
          <w:p w14:paraId="0F0960ED" w14:textId="77777777" w:rsidR="00AA54EB" w:rsidRPr="00BE75CF" w:rsidRDefault="00AA54E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Ra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38" w:type="dxa"/>
            <w:tcBorders>
              <w:top w:val="nil"/>
              <w:left w:val="nil"/>
              <w:bottom w:val="single" w:sz="4" w:space="0" w:color="auto"/>
              <w:right w:val="single" w:sz="4" w:space="0" w:color="auto"/>
            </w:tcBorders>
            <w:shd w:val="clear" w:color="auto" w:fill="auto"/>
            <w:noWrap/>
            <w:vAlign w:val="bottom"/>
            <w:hideMark/>
          </w:tcPr>
          <w:p w14:paraId="75D81087" w14:textId="77777777" w:rsidR="00AA54EB" w:rsidRPr="00BE75CF" w:rsidRDefault="00AA54E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Rt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92" w:type="dxa"/>
            <w:tcBorders>
              <w:top w:val="nil"/>
              <w:left w:val="nil"/>
              <w:bottom w:val="single" w:sz="4" w:space="0" w:color="auto"/>
              <w:right w:val="single" w:sz="4" w:space="0" w:color="auto"/>
            </w:tcBorders>
            <w:shd w:val="clear" w:color="auto" w:fill="auto"/>
            <w:noWrap/>
            <w:vAlign w:val="bottom"/>
            <w:hideMark/>
          </w:tcPr>
          <w:p w14:paraId="7CFF003A" w14:textId="77777777" w:rsidR="00AA54EB" w:rsidRPr="00BE75CF" w:rsidRDefault="00AA54E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Ra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38" w:type="dxa"/>
            <w:tcBorders>
              <w:top w:val="nil"/>
              <w:left w:val="nil"/>
              <w:bottom w:val="single" w:sz="4" w:space="0" w:color="auto"/>
              <w:right w:val="single" w:sz="4" w:space="0" w:color="auto"/>
            </w:tcBorders>
            <w:shd w:val="clear" w:color="auto" w:fill="auto"/>
            <w:noWrap/>
            <w:vAlign w:val="bottom"/>
            <w:hideMark/>
          </w:tcPr>
          <w:p w14:paraId="5DB8B491" w14:textId="77777777" w:rsidR="00AA54EB" w:rsidRPr="00BE75CF" w:rsidRDefault="00AA54E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Rt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r>
      <w:tr w:rsidR="00AA54EB" w:rsidRPr="00BE75CF" w14:paraId="76C738A9" w14:textId="77777777" w:rsidTr="00AA54EB">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C0F7DE5" w14:textId="6DB1CE75" w:rsidR="00AA54EB"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 xml:space="preserve">Sample 1 </w:t>
            </w:r>
          </w:p>
        </w:tc>
        <w:tc>
          <w:tcPr>
            <w:tcW w:w="992" w:type="dxa"/>
            <w:tcBorders>
              <w:top w:val="nil"/>
              <w:left w:val="nil"/>
              <w:bottom w:val="single" w:sz="4" w:space="0" w:color="auto"/>
              <w:right w:val="single" w:sz="4" w:space="0" w:color="auto"/>
            </w:tcBorders>
            <w:shd w:val="clear" w:color="auto" w:fill="auto"/>
            <w:noWrap/>
            <w:vAlign w:val="bottom"/>
            <w:hideMark/>
          </w:tcPr>
          <w:p w14:paraId="595D94C7"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0.343</w:t>
            </w:r>
          </w:p>
        </w:tc>
        <w:tc>
          <w:tcPr>
            <w:tcW w:w="938" w:type="dxa"/>
            <w:tcBorders>
              <w:top w:val="nil"/>
              <w:left w:val="nil"/>
              <w:bottom w:val="single" w:sz="4" w:space="0" w:color="auto"/>
              <w:right w:val="single" w:sz="4" w:space="0" w:color="auto"/>
            </w:tcBorders>
            <w:shd w:val="clear" w:color="auto" w:fill="auto"/>
            <w:noWrap/>
            <w:vAlign w:val="bottom"/>
            <w:hideMark/>
          </w:tcPr>
          <w:p w14:paraId="76218748"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2.720</w:t>
            </w:r>
          </w:p>
        </w:tc>
        <w:tc>
          <w:tcPr>
            <w:tcW w:w="992" w:type="dxa"/>
            <w:tcBorders>
              <w:top w:val="nil"/>
              <w:left w:val="nil"/>
              <w:bottom w:val="single" w:sz="4" w:space="0" w:color="auto"/>
              <w:right w:val="single" w:sz="4" w:space="0" w:color="auto"/>
            </w:tcBorders>
            <w:shd w:val="clear" w:color="auto" w:fill="auto"/>
            <w:noWrap/>
            <w:vAlign w:val="bottom"/>
            <w:hideMark/>
          </w:tcPr>
          <w:p w14:paraId="7F4FD20F"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0.219</w:t>
            </w:r>
          </w:p>
        </w:tc>
        <w:tc>
          <w:tcPr>
            <w:tcW w:w="938" w:type="dxa"/>
            <w:tcBorders>
              <w:top w:val="nil"/>
              <w:left w:val="nil"/>
              <w:bottom w:val="single" w:sz="4" w:space="0" w:color="auto"/>
              <w:right w:val="single" w:sz="4" w:space="0" w:color="auto"/>
            </w:tcBorders>
            <w:shd w:val="clear" w:color="auto" w:fill="auto"/>
            <w:noWrap/>
            <w:vAlign w:val="bottom"/>
            <w:hideMark/>
          </w:tcPr>
          <w:p w14:paraId="343A81DC"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3.107</w:t>
            </w:r>
          </w:p>
        </w:tc>
        <w:tc>
          <w:tcPr>
            <w:tcW w:w="992" w:type="dxa"/>
            <w:tcBorders>
              <w:top w:val="nil"/>
              <w:left w:val="nil"/>
              <w:bottom w:val="single" w:sz="4" w:space="0" w:color="auto"/>
              <w:right w:val="single" w:sz="4" w:space="0" w:color="auto"/>
            </w:tcBorders>
            <w:shd w:val="clear" w:color="auto" w:fill="auto"/>
            <w:noWrap/>
            <w:vAlign w:val="bottom"/>
            <w:hideMark/>
          </w:tcPr>
          <w:p w14:paraId="4394AADD" w14:textId="77777777" w:rsidR="00AA54EB" w:rsidRPr="00BE75CF" w:rsidRDefault="00AA54E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-36.2%</w:t>
            </w:r>
          </w:p>
        </w:tc>
        <w:tc>
          <w:tcPr>
            <w:tcW w:w="938" w:type="dxa"/>
            <w:tcBorders>
              <w:top w:val="nil"/>
              <w:left w:val="nil"/>
              <w:bottom w:val="single" w:sz="4" w:space="0" w:color="auto"/>
              <w:right w:val="single" w:sz="4" w:space="0" w:color="auto"/>
            </w:tcBorders>
            <w:shd w:val="clear" w:color="auto" w:fill="auto"/>
            <w:noWrap/>
            <w:vAlign w:val="bottom"/>
            <w:hideMark/>
          </w:tcPr>
          <w:p w14:paraId="396BC73D" w14:textId="77777777" w:rsidR="00AA54EB" w:rsidRPr="00BE75CF" w:rsidRDefault="00AA54E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14.2%</w:t>
            </w:r>
          </w:p>
        </w:tc>
      </w:tr>
      <w:tr w:rsidR="00AA54EB" w:rsidRPr="00BE75CF" w14:paraId="68DBFD7F" w14:textId="77777777" w:rsidTr="00AA54EB">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3D5B2DD" w14:textId="15C11043" w:rsidR="00AA54EB"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 xml:space="preserve">Sample </w:t>
            </w:r>
            <w:r w:rsidR="005335D2" w:rsidRPr="00BE75CF">
              <w:rPr>
                <w:rFonts w:ascii="Times New Roman" w:eastAsia="Times New Roman" w:hAnsi="Times New Roman" w:cs="Times New Roman"/>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14:paraId="483BB1B6"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0.450</w:t>
            </w:r>
          </w:p>
        </w:tc>
        <w:tc>
          <w:tcPr>
            <w:tcW w:w="938" w:type="dxa"/>
            <w:tcBorders>
              <w:top w:val="nil"/>
              <w:left w:val="nil"/>
              <w:bottom w:val="single" w:sz="4" w:space="0" w:color="auto"/>
              <w:right w:val="single" w:sz="4" w:space="0" w:color="auto"/>
            </w:tcBorders>
            <w:shd w:val="clear" w:color="auto" w:fill="auto"/>
            <w:noWrap/>
            <w:vAlign w:val="bottom"/>
            <w:hideMark/>
          </w:tcPr>
          <w:p w14:paraId="351D5C66"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4.370</w:t>
            </w:r>
          </w:p>
        </w:tc>
        <w:tc>
          <w:tcPr>
            <w:tcW w:w="992" w:type="dxa"/>
            <w:tcBorders>
              <w:top w:val="nil"/>
              <w:left w:val="nil"/>
              <w:bottom w:val="single" w:sz="4" w:space="0" w:color="auto"/>
              <w:right w:val="single" w:sz="4" w:space="0" w:color="auto"/>
            </w:tcBorders>
            <w:shd w:val="clear" w:color="auto" w:fill="auto"/>
            <w:noWrap/>
            <w:vAlign w:val="bottom"/>
            <w:hideMark/>
          </w:tcPr>
          <w:p w14:paraId="426E8142"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0.151</w:t>
            </w:r>
          </w:p>
        </w:tc>
        <w:tc>
          <w:tcPr>
            <w:tcW w:w="938" w:type="dxa"/>
            <w:tcBorders>
              <w:top w:val="nil"/>
              <w:left w:val="nil"/>
              <w:bottom w:val="single" w:sz="4" w:space="0" w:color="auto"/>
              <w:right w:val="single" w:sz="4" w:space="0" w:color="auto"/>
            </w:tcBorders>
            <w:shd w:val="clear" w:color="auto" w:fill="auto"/>
            <w:noWrap/>
            <w:vAlign w:val="bottom"/>
            <w:hideMark/>
          </w:tcPr>
          <w:p w14:paraId="24619067"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1.729</w:t>
            </w:r>
          </w:p>
        </w:tc>
        <w:tc>
          <w:tcPr>
            <w:tcW w:w="992" w:type="dxa"/>
            <w:tcBorders>
              <w:top w:val="nil"/>
              <w:left w:val="nil"/>
              <w:bottom w:val="single" w:sz="4" w:space="0" w:color="auto"/>
              <w:right w:val="single" w:sz="4" w:space="0" w:color="auto"/>
            </w:tcBorders>
            <w:shd w:val="clear" w:color="auto" w:fill="auto"/>
            <w:noWrap/>
            <w:vAlign w:val="bottom"/>
            <w:hideMark/>
          </w:tcPr>
          <w:p w14:paraId="4DED8793" w14:textId="77777777" w:rsidR="00AA54EB" w:rsidRPr="00BE75CF" w:rsidRDefault="00AA54E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-66.4%</w:t>
            </w:r>
          </w:p>
        </w:tc>
        <w:tc>
          <w:tcPr>
            <w:tcW w:w="938" w:type="dxa"/>
            <w:tcBorders>
              <w:top w:val="nil"/>
              <w:left w:val="nil"/>
              <w:bottom w:val="single" w:sz="4" w:space="0" w:color="auto"/>
              <w:right w:val="single" w:sz="4" w:space="0" w:color="auto"/>
            </w:tcBorders>
            <w:shd w:val="clear" w:color="auto" w:fill="auto"/>
            <w:noWrap/>
            <w:vAlign w:val="bottom"/>
            <w:hideMark/>
          </w:tcPr>
          <w:p w14:paraId="2C76E92C" w14:textId="77777777" w:rsidR="00AA54EB" w:rsidRPr="00BE75CF" w:rsidRDefault="00AA54E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-60.4%</w:t>
            </w:r>
          </w:p>
        </w:tc>
      </w:tr>
      <w:tr w:rsidR="00AA54EB" w:rsidRPr="00BE75CF" w14:paraId="656ABF75" w14:textId="77777777" w:rsidTr="00AA54EB">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A98DA09" w14:textId="7602A379" w:rsidR="00AA54EB"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 xml:space="preserve">Sample 3 </w:t>
            </w:r>
          </w:p>
        </w:tc>
        <w:tc>
          <w:tcPr>
            <w:tcW w:w="992" w:type="dxa"/>
            <w:tcBorders>
              <w:top w:val="nil"/>
              <w:left w:val="nil"/>
              <w:bottom w:val="single" w:sz="4" w:space="0" w:color="auto"/>
              <w:right w:val="single" w:sz="4" w:space="0" w:color="auto"/>
            </w:tcBorders>
            <w:shd w:val="clear" w:color="auto" w:fill="auto"/>
            <w:noWrap/>
            <w:vAlign w:val="bottom"/>
            <w:hideMark/>
          </w:tcPr>
          <w:p w14:paraId="34F17080"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6.727</w:t>
            </w:r>
          </w:p>
        </w:tc>
        <w:tc>
          <w:tcPr>
            <w:tcW w:w="938" w:type="dxa"/>
            <w:tcBorders>
              <w:top w:val="nil"/>
              <w:left w:val="nil"/>
              <w:bottom w:val="single" w:sz="4" w:space="0" w:color="auto"/>
              <w:right w:val="single" w:sz="4" w:space="0" w:color="auto"/>
            </w:tcBorders>
            <w:shd w:val="clear" w:color="auto" w:fill="auto"/>
            <w:noWrap/>
            <w:vAlign w:val="bottom"/>
            <w:hideMark/>
          </w:tcPr>
          <w:p w14:paraId="2D75A130"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43.690</w:t>
            </w:r>
          </w:p>
        </w:tc>
        <w:tc>
          <w:tcPr>
            <w:tcW w:w="992" w:type="dxa"/>
            <w:tcBorders>
              <w:top w:val="nil"/>
              <w:left w:val="nil"/>
              <w:bottom w:val="single" w:sz="4" w:space="0" w:color="auto"/>
              <w:right w:val="single" w:sz="4" w:space="0" w:color="auto"/>
            </w:tcBorders>
            <w:shd w:val="clear" w:color="auto" w:fill="auto"/>
            <w:noWrap/>
            <w:vAlign w:val="bottom"/>
            <w:hideMark/>
          </w:tcPr>
          <w:p w14:paraId="14B57B3E"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0.186</w:t>
            </w:r>
          </w:p>
        </w:tc>
        <w:tc>
          <w:tcPr>
            <w:tcW w:w="938" w:type="dxa"/>
            <w:tcBorders>
              <w:top w:val="nil"/>
              <w:left w:val="nil"/>
              <w:bottom w:val="single" w:sz="4" w:space="0" w:color="auto"/>
              <w:right w:val="single" w:sz="4" w:space="0" w:color="auto"/>
            </w:tcBorders>
            <w:shd w:val="clear" w:color="auto" w:fill="auto"/>
            <w:noWrap/>
            <w:vAlign w:val="bottom"/>
            <w:hideMark/>
          </w:tcPr>
          <w:p w14:paraId="1145B3F8"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2.803</w:t>
            </w:r>
          </w:p>
        </w:tc>
        <w:tc>
          <w:tcPr>
            <w:tcW w:w="992" w:type="dxa"/>
            <w:tcBorders>
              <w:top w:val="nil"/>
              <w:left w:val="nil"/>
              <w:bottom w:val="single" w:sz="4" w:space="0" w:color="auto"/>
              <w:right w:val="single" w:sz="4" w:space="0" w:color="auto"/>
            </w:tcBorders>
            <w:shd w:val="clear" w:color="auto" w:fill="auto"/>
            <w:noWrap/>
            <w:vAlign w:val="bottom"/>
            <w:hideMark/>
          </w:tcPr>
          <w:p w14:paraId="3A15FEA5" w14:textId="77777777" w:rsidR="00AA54EB" w:rsidRPr="00BE75CF" w:rsidRDefault="00AA54E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-97.2%</w:t>
            </w:r>
          </w:p>
        </w:tc>
        <w:tc>
          <w:tcPr>
            <w:tcW w:w="938" w:type="dxa"/>
            <w:tcBorders>
              <w:top w:val="nil"/>
              <w:left w:val="nil"/>
              <w:bottom w:val="single" w:sz="4" w:space="0" w:color="auto"/>
              <w:right w:val="single" w:sz="4" w:space="0" w:color="auto"/>
            </w:tcBorders>
            <w:shd w:val="clear" w:color="auto" w:fill="auto"/>
            <w:noWrap/>
            <w:vAlign w:val="bottom"/>
            <w:hideMark/>
          </w:tcPr>
          <w:p w14:paraId="78D6D9B4" w14:textId="77777777" w:rsidR="00AA54EB" w:rsidRPr="00BE75CF" w:rsidRDefault="00AA54E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-93.6%</w:t>
            </w:r>
          </w:p>
        </w:tc>
      </w:tr>
      <w:tr w:rsidR="00AA54EB" w:rsidRPr="00BE75CF" w14:paraId="27B9EC43" w14:textId="77777777" w:rsidTr="00AA54EB">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B3FC917" w14:textId="5E46611A" w:rsidR="00AA54EB"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 xml:space="preserve">Sample 4 </w:t>
            </w:r>
          </w:p>
        </w:tc>
        <w:tc>
          <w:tcPr>
            <w:tcW w:w="992" w:type="dxa"/>
            <w:tcBorders>
              <w:top w:val="nil"/>
              <w:left w:val="nil"/>
              <w:bottom w:val="single" w:sz="4" w:space="0" w:color="auto"/>
              <w:right w:val="single" w:sz="4" w:space="0" w:color="auto"/>
            </w:tcBorders>
            <w:shd w:val="clear" w:color="auto" w:fill="auto"/>
            <w:noWrap/>
            <w:vAlign w:val="bottom"/>
            <w:hideMark/>
          </w:tcPr>
          <w:p w14:paraId="69124C2C"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0.340</w:t>
            </w:r>
          </w:p>
        </w:tc>
        <w:tc>
          <w:tcPr>
            <w:tcW w:w="938" w:type="dxa"/>
            <w:tcBorders>
              <w:top w:val="nil"/>
              <w:left w:val="nil"/>
              <w:bottom w:val="single" w:sz="4" w:space="0" w:color="auto"/>
              <w:right w:val="single" w:sz="4" w:space="0" w:color="auto"/>
            </w:tcBorders>
            <w:shd w:val="clear" w:color="auto" w:fill="auto"/>
            <w:noWrap/>
            <w:vAlign w:val="bottom"/>
            <w:hideMark/>
          </w:tcPr>
          <w:p w14:paraId="7E01257F"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2.687</w:t>
            </w:r>
          </w:p>
        </w:tc>
        <w:tc>
          <w:tcPr>
            <w:tcW w:w="992" w:type="dxa"/>
            <w:tcBorders>
              <w:top w:val="nil"/>
              <w:left w:val="nil"/>
              <w:bottom w:val="single" w:sz="4" w:space="0" w:color="auto"/>
              <w:right w:val="single" w:sz="4" w:space="0" w:color="auto"/>
            </w:tcBorders>
            <w:shd w:val="clear" w:color="auto" w:fill="auto"/>
            <w:noWrap/>
            <w:vAlign w:val="bottom"/>
            <w:hideMark/>
          </w:tcPr>
          <w:p w14:paraId="0D088076"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0.146</w:t>
            </w:r>
          </w:p>
        </w:tc>
        <w:tc>
          <w:tcPr>
            <w:tcW w:w="938" w:type="dxa"/>
            <w:tcBorders>
              <w:top w:val="nil"/>
              <w:left w:val="nil"/>
              <w:bottom w:val="single" w:sz="4" w:space="0" w:color="auto"/>
              <w:right w:val="single" w:sz="4" w:space="0" w:color="auto"/>
            </w:tcBorders>
            <w:shd w:val="clear" w:color="auto" w:fill="auto"/>
            <w:noWrap/>
            <w:vAlign w:val="bottom"/>
            <w:hideMark/>
          </w:tcPr>
          <w:p w14:paraId="1A34E425"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1.595</w:t>
            </w:r>
          </w:p>
        </w:tc>
        <w:tc>
          <w:tcPr>
            <w:tcW w:w="992" w:type="dxa"/>
            <w:tcBorders>
              <w:top w:val="nil"/>
              <w:left w:val="nil"/>
              <w:bottom w:val="single" w:sz="4" w:space="0" w:color="auto"/>
              <w:right w:val="single" w:sz="4" w:space="0" w:color="auto"/>
            </w:tcBorders>
            <w:shd w:val="clear" w:color="auto" w:fill="auto"/>
            <w:noWrap/>
            <w:vAlign w:val="bottom"/>
            <w:hideMark/>
          </w:tcPr>
          <w:p w14:paraId="7A211889" w14:textId="77777777" w:rsidR="00AA54EB" w:rsidRPr="00BE75CF" w:rsidRDefault="00AA54E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-57.1%</w:t>
            </w:r>
          </w:p>
        </w:tc>
        <w:tc>
          <w:tcPr>
            <w:tcW w:w="938" w:type="dxa"/>
            <w:tcBorders>
              <w:top w:val="nil"/>
              <w:left w:val="nil"/>
              <w:bottom w:val="single" w:sz="4" w:space="0" w:color="auto"/>
              <w:right w:val="single" w:sz="4" w:space="0" w:color="auto"/>
            </w:tcBorders>
            <w:shd w:val="clear" w:color="auto" w:fill="auto"/>
            <w:noWrap/>
            <w:vAlign w:val="bottom"/>
            <w:hideMark/>
          </w:tcPr>
          <w:p w14:paraId="62B72957" w14:textId="77777777" w:rsidR="00AA54EB" w:rsidRPr="00BE75CF" w:rsidRDefault="00AA54E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-40.6%</w:t>
            </w:r>
          </w:p>
        </w:tc>
      </w:tr>
      <w:tr w:rsidR="00AA54EB" w:rsidRPr="00BE75CF" w14:paraId="296567B0" w14:textId="77777777" w:rsidTr="00AA54EB">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22A99145" w14:textId="4D07FDEF" w:rsidR="00AA54EB"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 xml:space="preserve">Sample 5 </w:t>
            </w:r>
          </w:p>
        </w:tc>
        <w:tc>
          <w:tcPr>
            <w:tcW w:w="992" w:type="dxa"/>
            <w:tcBorders>
              <w:top w:val="nil"/>
              <w:left w:val="nil"/>
              <w:bottom w:val="single" w:sz="4" w:space="0" w:color="auto"/>
              <w:right w:val="single" w:sz="4" w:space="0" w:color="auto"/>
            </w:tcBorders>
            <w:shd w:val="clear" w:color="auto" w:fill="auto"/>
            <w:noWrap/>
            <w:vAlign w:val="bottom"/>
            <w:hideMark/>
          </w:tcPr>
          <w:p w14:paraId="5E36D01E"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10.145</w:t>
            </w:r>
          </w:p>
        </w:tc>
        <w:tc>
          <w:tcPr>
            <w:tcW w:w="938" w:type="dxa"/>
            <w:tcBorders>
              <w:top w:val="nil"/>
              <w:left w:val="nil"/>
              <w:bottom w:val="single" w:sz="4" w:space="0" w:color="auto"/>
              <w:right w:val="single" w:sz="4" w:space="0" w:color="auto"/>
            </w:tcBorders>
            <w:shd w:val="clear" w:color="auto" w:fill="auto"/>
            <w:noWrap/>
            <w:vAlign w:val="bottom"/>
            <w:hideMark/>
          </w:tcPr>
          <w:p w14:paraId="77DAF6BF"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67.112</w:t>
            </w:r>
          </w:p>
        </w:tc>
        <w:tc>
          <w:tcPr>
            <w:tcW w:w="992" w:type="dxa"/>
            <w:tcBorders>
              <w:top w:val="nil"/>
              <w:left w:val="nil"/>
              <w:bottom w:val="single" w:sz="4" w:space="0" w:color="auto"/>
              <w:right w:val="single" w:sz="4" w:space="0" w:color="auto"/>
            </w:tcBorders>
            <w:shd w:val="clear" w:color="auto" w:fill="auto"/>
            <w:noWrap/>
            <w:vAlign w:val="bottom"/>
            <w:hideMark/>
          </w:tcPr>
          <w:p w14:paraId="2638F426"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0.153</w:t>
            </w:r>
          </w:p>
        </w:tc>
        <w:tc>
          <w:tcPr>
            <w:tcW w:w="938" w:type="dxa"/>
            <w:tcBorders>
              <w:top w:val="nil"/>
              <w:left w:val="nil"/>
              <w:bottom w:val="single" w:sz="4" w:space="0" w:color="auto"/>
              <w:right w:val="single" w:sz="4" w:space="0" w:color="auto"/>
            </w:tcBorders>
            <w:shd w:val="clear" w:color="auto" w:fill="auto"/>
            <w:noWrap/>
            <w:vAlign w:val="bottom"/>
            <w:hideMark/>
          </w:tcPr>
          <w:p w14:paraId="71FB2BE5" w14:textId="77777777" w:rsidR="00AA54EB" w:rsidRPr="00BE75CF" w:rsidRDefault="00AA54E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1.998</w:t>
            </w:r>
          </w:p>
        </w:tc>
        <w:tc>
          <w:tcPr>
            <w:tcW w:w="992" w:type="dxa"/>
            <w:tcBorders>
              <w:top w:val="nil"/>
              <w:left w:val="nil"/>
              <w:bottom w:val="single" w:sz="4" w:space="0" w:color="auto"/>
              <w:right w:val="single" w:sz="4" w:space="0" w:color="auto"/>
            </w:tcBorders>
            <w:shd w:val="clear" w:color="auto" w:fill="auto"/>
            <w:noWrap/>
            <w:vAlign w:val="bottom"/>
            <w:hideMark/>
          </w:tcPr>
          <w:p w14:paraId="4BCFE514" w14:textId="77777777" w:rsidR="00AA54EB" w:rsidRPr="00BE75CF" w:rsidRDefault="00AA54E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-98.5%</w:t>
            </w:r>
          </w:p>
        </w:tc>
        <w:tc>
          <w:tcPr>
            <w:tcW w:w="938" w:type="dxa"/>
            <w:tcBorders>
              <w:top w:val="nil"/>
              <w:left w:val="nil"/>
              <w:bottom w:val="single" w:sz="4" w:space="0" w:color="auto"/>
              <w:right w:val="single" w:sz="4" w:space="0" w:color="auto"/>
            </w:tcBorders>
            <w:shd w:val="clear" w:color="auto" w:fill="auto"/>
            <w:noWrap/>
            <w:vAlign w:val="bottom"/>
            <w:hideMark/>
          </w:tcPr>
          <w:p w14:paraId="019417E5" w14:textId="77777777" w:rsidR="00AA54EB" w:rsidRPr="00BE75CF" w:rsidRDefault="00AA54E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-97.0%</w:t>
            </w:r>
          </w:p>
        </w:tc>
      </w:tr>
    </w:tbl>
    <w:p w14:paraId="316C349B" w14:textId="77777777" w:rsidR="00E70819" w:rsidRPr="00BE75CF" w:rsidRDefault="00E70819" w:rsidP="00BE75CF">
      <w:pPr>
        <w:pStyle w:val="Caption"/>
        <w:keepNext/>
        <w:spacing w:after="0"/>
        <w:jc w:val="center"/>
        <w:rPr>
          <w:rFonts w:ascii="Times New Roman" w:hAnsi="Times New Roman" w:cs="Times New Roman"/>
          <w:i w:val="0"/>
          <w:color w:val="auto"/>
          <w:sz w:val="24"/>
          <w:szCs w:val="24"/>
        </w:rPr>
      </w:pPr>
    </w:p>
    <w:p w14:paraId="078F63E9" w14:textId="11844AD2" w:rsidR="00E24188" w:rsidRPr="00BE75CF" w:rsidRDefault="00E24188" w:rsidP="0059607D">
      <w:pPr>
        <w:pStyle w:val="Caption"/>
        <w:keepNext/>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Table </w:t>
      </w:r>
      <w:r w:rsidRPr="00BE75CF">
        <w:rPr>
          <w:rFonts w:ascii="Times New Roman" w:hAnsi="Times New Roman" w:cs="Times New Roman"/>
          <w:i w:val="0"/>
          <w:color w:val="auto"/>
          <w:sz w:val="24"/>
          <w:szCs w:val="24"/>
        </w:rPr>
        <w:fldChar w:fldCharType="begin"/>
      </w:r>
      <w:r w:rsidRPr="00BE75CF">
        <w:rPr>
          <w:rFonts w:ascii="Times New Roman" w:hAnsi="Times New Roman" w:cs="Times New Roman"/>
          <w:i w:val="0"/>
          <w:color w:val="auto"/>
          <w:sz w:val="24"/>
          <w:szCs w:val="24"/>
        </w:rPr>
        <w:instrText>SEQ Table \* ARABIC</w:instrText>
      </w:r>
      <w:r w:rsidRPr="00BE75CF">
        <w:rPr>
          <w:rFonts w:ascii="Times New Roman" w:hAnsi="Times New Roman" w:cs="Times New Roman"/>
          <w:i w:val="0"/>
          <w:color w:val="auto"/>
          <w:sz w:val="24"/>
          <w:szCs w:val="24"/>
        </w:rPr>
        <w:fldChar w:fldCharType="separate"/>
      </w:r>
      <w:r w:rsidR="00560547">
        <w:rPr>
          <w:rFonts w:ascii="Times New Roman" w:hAnsi="Times New Roman" w:cs="Times New Roman"/>
          <w:i w:val="0"/>
          <w:noProof/>
          <w:color w:val="auto"/>
          <w:sz w:val="24"/>
          <w:szCs w:val="24"/>
        </w:rPr>
        <w:t>2</w:t>
      </w:r>
      <w:r w:rsidRPr="00BE75CF">
        <w:rPr>
          <w:rFonts w:ascii="Times New Roman" w:hAnsi="Times New Roman" w:cs="Times New Roman"/>
          <w:i w:val="0"/>
          <w:color w:val="auto"/>
          <w:sz w:val="24"/>
          <w:szCs w:val="24"/>
        </w:rPr>
        <w:fldChar w:fldCharType="end"/>
      </w:r>
      <w:r w:rsidRPr="00BE75CF">
        <w:rPr>
          <w:rFonts w:ascii="Times New Roman" w:hAnsi="Times New Roman" w:cs="Times New Roman"/>
          <w:i w:val="0"/>
          <w:color w:val="auto"/>
          <w:sz w:val="24"/>
          <w:szCs w:val="24"/>
        </w:rPr>
        <w:t xml:space="preserve"> – Average Surface Roughness Values for Sandblasting</w:t>
      </w:r>
    </w:p>
    <w:p w14:paraId="2850B5D5" w14:textId="77777777" w:rsidR="00A420E5" w:rsidRPr="00BE75CF" w:rsidRDefault="00A420E5" w:rsidP="00BE75CF">
      <w:pPr>
        <w:spacing w:line="240" w:lineRule="auto"/>
        <w:rPr>
          <w:rFonts w:ascii="Times New Roman" w:hAnsi="Times New Roman" w:cs="Times New Roman"/>
        </w:rPr>
      </w:pPr>
    </w:p>
    <w:tbl>
      <w:tblPr>
        <w:tblW w:w="7760" w:type="dxa"/>
        <w:jc w:val="center"/>
        <w:tblLook w:val="04A0" w:firstRow="1" w:lastRow="0" w:firstColumn="1" w:lastColumn="0" w:noHBand="0" w:noVBand="1"/>
      </w:tblPr>
      <w:tblGrid>
        <w:gridCol w:w="1970"/>
        <w:gridCol w:w="992"/>
        <w:gridCol w:w="938"/>
        <w:gridCol w:w="992"/>
        <w:gridCol w:w="938"/>
        <w:gridCol w:w="992"/>
        <w:gridCol w:w="956"/>
      </w:tblGrid>
      <w:tr w:rsidR="004906A5" w:rsidRPr="00BE75CF" w14:paraId="3384BD06" w14:textId="77777777" w:rsidTr="00D666BB">
        <w:trPr>
          <w:trHeight w:val="288"/>
          <w:jc w:val="center"/>
        </w:trPr>
        <w:tc>
          <w:tcPr>
            <w:tcW w:w="7760" w:type="dxa"/>
            <w:gridSpan w:val="7"/>
            <w:tcBorders>
              <w:top w:val="single" w:sz="4" w:space="0" w:color="auto"/>
              <w:left w:val="single" w:sz="4" w:space="0" w:color="auto"/>
              <w:bottom w:val="single" w:sz="4" w:space="0" w:color="auto"/>
              <w:right w:val="single" w:sz="4" w:space="0" w:color="000000"/>
            </w:tcBorders>
            <w:shd w:val="clear" w:color="000000" w:fill="F4B084"/>
            <w:noWrap/>
            <w:vAlign w:val="bottom"/>
            <w:hideMark/>
          </w:tcPr>
          <w:p w14:paraId="72153AFC"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Average Surface Roughness Values for Sandblasting</w:t>
            </w:r>
          </w:p>
        </w:tc>
      </w:tr>
      <w:tr w:rsidR="004906A5" w:rsidRPr="00BE75CF" w14:paraId="57A04FF1" w14:textId="77777777" w:rsidTr="00D666BB">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654632E" w14:textId="77777777" w:rsidR="00D666BB" w:rsidRPr="00BE75CF" w:rsidRDefault="00D666BB"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 </w:t>
            </w:r>
          </w:p>
        </w:tc>
        <w:tc>
          <w:tcPr>
            <w:tcW w:w="19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6D8093" w14:textId="77777777" w:rsidR="00D666BB" w:rsidRPr="007875F1" w:rsidRDefault="00D666BB" w:rsidP="00BE75CF">
            <w:pPr>
              <w:spacing w:line="240" w:lineRule="auto"/>
              <w:jc w:val="center"/>
              <w:rPr>
                <w:rFonts w:ascii="Times New Roman" w:eastAsia="Times New Roman" w:hAnsi="Times New Roman" w:cs="Times New Roman"/>
                <w:b/>
                <w:bCs/>
                <w:sz w:val="16"/>
                <w:szCs w:val="16"/>
              </w:rPr>
            </w:pPr>
            <w:r w:rsidRPr="007875F1">
              <w:rPr>
                <w:rFonts w:ascii="Times New Roman" w:eastAsia="Times New Roman" w:hAnsi="Times New Roman" w:cs="Times New Roman"/>
                <w:b/>
                <w:bCs/>
                <w:sz w:val="16"/>
                <w:szCs w:val="16"/>
              </w:rPr>
              <w:t>Untreated</w:t>
            </w:r>
          </w:p>
        </w:tc>
        <w:tc>
          <w:tcPr>
            <w:tcW w:w="19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EA6F53" w14:textId="77777777" w:rsidR="00D666BB" w:rsidRPr="007875F1" w:rsidRDefault="00D666BB" w:rsidP="00BE75CF">
            <w:pPr>
              <w:spacing w:line="240" w:lineRule="auto"/>
              <w:jc w:val="center"/>
              <w:rPr>
                <w:rFonts w:ascii="Times New Roman" w:eastAsia="Times New Roman" w:hAnsi="Times New Roman" w:cs="Times New Roman"/>
                <w:b/>
                <w:bCs/>
                <w:sz w:val="16"/>
                <w:szCs w:val="16"/>
              </w:rPr>
            </w:pPr>
            <w:r w:rsidRPr="007875F1">
              <w:rPr>
                <w:rFonts w:ascii="Times New Roman" w:eastAsia="Times New Roman" w:hAnsi="Times New Roman" w:cs="Times New Roman"/>
                <w:b/>
                <w:bCs/>
                <w:sz w:val="16"/>
                <w:szCs w:val="16"/>
              </w:rPr>
              <w:t>Sandblasting</w:t>
            </w:r>
          </w:p>
        </w:tc>
        <w:tc>
          <w:tcPr>
            <w:tcW w:w="19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BDC0F5" w14:textId="77777777" w:rsidR="00D666BB" w:rsidRPr="007875F1" w:rsidRDefault="00D666BB" w:rsidP="00BE75CF">
            <w:pPr>
              <w:spacing w:line="240" w:lineRule="auto"/>
              <w:jc w:val="center"/>
              <w:rPr>
                <w:rFonts w:ascii="Times New Roman" w:eastAsia="Times New Roman" w:hAnsi="Times New Roman" w:cs="Times New Roman"/>
                <w:b/>
                <w:bCs/>
                <w:sz w:val="16"/>
                <w:szCs w:val="16"/>
              </w:rPr>
            </w:pPr>
            <w:r w:rsidRPr="007875F1">
              <w:rPr>
                <w:rFonts w:ascii="Times New Roman" w:eastAsia="Times New Roman" w:hAnsi="Times New Roman" w:cs="Times New Roman"/>
                <w:b/>
                <w:bCs/>
                <w:sz w:val="16"/>
                <w:szCs w:val="16"/>
              </w:rPr>
              <w:t xml:space="preserve">Percent difference </w:t>
            </w:r>
          </w:p>
        </w:tc>
      </w:tr>
      <w:tr w:rsidR="004906A5" w:rsidRPr="00BE75CF" w14:paraId="6CD116B1" w14:textId="77777777" w:rsidTr="00D666BB">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3C27C1B1" w14:textId="77777777" w:rsidR="00D666BB" w:rsidRPr="00BE75CF" w:rsidRDefault="00D666BB"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Sample</w:t>
            </w:r>
          </w:p>
        </w:tc>
        <w:tc>
          <w:tcPr>
            <w:tcW w:w="992" w:type="dxa"/>
            <w:tcBorders>
              <w:top w:val="nil"/>
              <w:left w:val="nil"/>
              <w:bottom w:val="single" w:sz="4" w:space="0" w:color="auto"/>
              <w:right w:val="single" w:sz="4" w:space="0" w:color="auto"/>
            </w:tcBorders>
            <w:shd w:val="clear" w:color="auto" w:fill="auto"/>
            <w:noWrap/>
            <w:vAlign w:val="bottom"/>
            <w:hideMark/>
          </w:tcPr>
          <w:p w14:paraId="5C3E87C7" w14:textId="77777777" w:rsidR="00D666BB" w:rsidRPr="00BE75CF" w:rsidRDefault="00D666B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Ra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38" w:type="dxa"/>
            <w:tcBorders>
              <w:top w:val="nil"/>
              <w:left w:val="nil"/>
              <w:bottom w:val="single" w:sz="4" w:space="0" w:color="auto"/>
              <w:right w:val="single" w:sz="4" w:space="0" w:color="auto"/>
            </w:tcBorders>
            <w:shd w:val="clear" w:color="auto" w:fill="auto"/>
            <w:noWrap/>
            <w:vAlign w:val="bottom"/>
            <w:hideMark/>
          </w:tcPr>
          <w:p w14:paraId="65EBCD62" w14:textId="77777777" w:rsidR="00D666BB" w:rsidRPr="00BE75CF" w:rsidRDefault="00D666B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Rt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92" w:type="dxa"/>
            <w:tcBorders>
              <w:top w:val="nil"/>
              <w:left w:val="nil"/>
              <w:bottom w:val="single" w:sz="4" w:space="0" w:color="auto"/>
              <w:right w:val="single" w:sz="4" w:space="0" w:color="auto"/>
            </w:tcBorders>
            <w:shd w:val="clear" w:color="auto" w:fill="auto"/>
            <w:noWrap/>
            <w:vAlign w:val="bottom"/>
            <w:hideMark/>
          </w:tcPr>
          <w:p w14:paraId="22331E9E" w14:textId="77777777" w:rsidR="00D666BB" w:rsidRPr="00BE75CF" w:rsidRDefault="00D666B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Ra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38" w:type="dxa"/>
            <w:tcBorders>
              <w:top w:val="nil"/>
              <w:left w:val="nil"/>
              <w:bottom w:val="single" w:sz="4" w:space="0" w:color="auto"/>
              <w:right w:val="single" w:sz="4" w:space="0" w:color="auto"/>
            </w:tcBorders>
            <w:shd w:val="clear" w:color="auto" w:fill="auto"/>
            <w:noWrap/>
            <w:vAlign w:val="bottom"/>
            <w:hideMark/>
          </w:tcPr>
          <w:p w14:paraId="1E2A4A19" w14:textId="77777777" w:rsidR="00D666BB" w:rsidRPr="00BE75CF" w:rsidRDefault="00D666B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Rt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92" w:type="dxa"/>
            <w:tcBorders>
              <w:top w:val="nil"/>
              <w:left w:val="nil"/>
              <w:bottom w:val="single" w:sz="4" w:space="0" w:color="auto"/>
              <w:right w:val="single" w:sz="4" w:space="0" w:color="auto"/>
            </w:tcBorders>
            <w:shd w:val="clear" w:color="auto" w:fill="auto"/>
            <w:noWrap/>
            <w:vAlign w:val="bottom"/>
            <w:hideMark/>
          </w:tcPr>
          <w:p w14:paraId="57696B7C" w14:textId="77777777" w:rsidR="00D666BB" w:rsidRPr="00BE75CF" w:rsidRDefault="00D666B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Ra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38" w:type="dxa"/>
            <w:tcBorders>
              <w:top w:val="nil"/>
              <w:left w:val="nil"/>
              <w:bottom w:val="single" w:sz="4" w:space="0" w:color="auto"/>
              <w:right w:val="single" w:sz="4" w:space="0" w:color="auto"/>
            </w:tcBorders>
            <w:shd w:val="clear" w:color="auto" w:fill="auto"/>
            <w:noWrap/>
            <w:vAlign w:val="bottom"/>
            <w:hideMark/>
          </w:tcPr>
          <w:p w14:paraId="024D5C0D" w14:textId="77777777" w:rsidR="00D666BB" w:rsidRPr="00BE75CF" w:rsidRDefault="00D666B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Rt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r>
      <w:tr w:rsidR="004906A5" w:rsidRPr="00BE75CF" w14:paraId="01ED040A" w14:textId="77777777" w:rsidTr="00D666BB">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2C607872" w14:textId="7C69A083" w:rsidR="00D666BB"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Sample 1</w:t>
            </w:r>
          </w:p>
        </w:tc>
        <w:tc>
          <w:tcPr>
            <w:tcW w:w="992" w:type="dxa"/>
            <w:tcBorders>
              <w:top w:val="nil"/>
              <w:left w:val="nil"/>
              <w:bottom w:val="single" w:sz="4" w:space="0" w:color="auto"/>
              <w:right w:val="single" w:sz="4" w:space="0" w:color="auto"/>
            </w:tcBorders>
            <w:shd w:val="clear" w:color="auto" w:fill="auto"/>
            <w:noWrap/>
            <w:vAlign w:val="bottom"/>
            <w:hideMark/>
          </w:tcPr>
          <w:p w14:paraId="0BF96670"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0.343</w:t>
            </w:r>
          </w:p>
        </w:tc>
        <w:tc>
          <w:tcPr>
            <w:tcW w:w="938" w:type="dxa"/>
            <w:tcBorders>
              <w:top w:val="nil"/>
              <w:left w:val="nil"/>
              <w:bottom w:val="single" w:sz="4" w:space="0" w:color="auto"/>
              <w:right w:val="single" w:sz="4" w:space="0" w:color="auto"/>
            </w:tcBorders>
            <w:shd w:val="clear" w:color="auto" w:fill="auto"/>
            <w:noWrap/>
            <w:vAlign w:val="bottom"/>
            <w:hideMark/>
          </w:tcPr>
          <w:p w14:paraId="79DB92ED"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2.720</w:t>
            </w:r>
          </w:p>
        </w:tc>
        <w:tc>
          <w:tcPr>
            <w:tcW w:w="992" w:type="dxa"/>
            <w:tcBorders>
              <w:top w:val="nil"/>
              <w:left w:val="nil"/>
              <w:bottom w:val="single" w:sz="4" w:space="0" w:color="auto"/>
              <w:right w:val="single" w:sz="4" w:space="0" w:color="auto"/>
            </w:tcBorders>
            <w:shd w:val="clear" w:color="auto" w:fill="auto"/>
            <w:noWrap/>
            <w:vAlign w:val="bottom"/>
            <w:hideMark/>
          </w:tcPr>
          <w:p w14:paraId="77A08FCC"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1.646</w:t>
            </w:r>
          </w:p>
        </w:tc>
        <w:tc>
          <w:tcPr>
            <w:tcW w:w="938" w:type="dxa"/>
            <w:tcBorders>
              <w:top w:val="nil"/>
              <w:left w:val="nil"/>
              <w:bottom w:val="single" w:sz="4" w:space="0" w:color="auto"/>
              <w:right w:val="single" w:sz="4" w:space="0" w:color="auto"/>
            </w:tcBorders>
            <w:shd w:val="clear" w:color="auto" w:fill="auto"/>
            <w:noWrap/>
            <w:vAlign w:val="bottom"/>
            <w:hideMark/>
          </w:tcPr>
          <w:p w14:paraId="65B96F22"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12.965</w:t>
            </w:r>
          </w:p>
        </w:tc>
        <w:tc>
          <w:tcPr>
            <w:tcW w:w="992" w:type="dxa"/>
            <w:tcBorders>
              <w:top w:val="nil"/>
              <w:left w:val="nil"/>
              <w:bottom w:val="single" w:sz="4" w:space="0" w:color="auto"/>
              <w:right w:val="single" w:sz="4" w:space="0" w:color="auto"/>
            </w:tcBorders>
            <w:shd w:val="clear" w:color="auto" w:fill="auto"/>
            <w:noWrap/>
            <w:vAlign w:val="bottom"/>
            <w:hideMark/>
          </w:tcPr>
          <w:p w14:paraId="15E94618"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379.9%</w:t>
            </w:r>
          </w:p>
        </w:tc>
        <w:tc>
          <w:tcPr>
            <w:tcW w:w="938" w:type="dxa"/>
            <w:tcBorders>
              <w:top w:val="nil"/>
              <w:left w:val="nil"/>
              <w:bottom w:val="single" w:sz="4" w:space="0" w:color="auto"/>
              <w:right w:val="single" w:sz="4" w:space="0" w:color="auto"/>
            </w:tcBorders>
            <w:shd w:val="clear" w:color="auto" w:fill="auto"/>
            <w:noWrap/>
            <w:vAlign w:val="bottom"/>
            <w:hideMark/>
          </w:tcPr>
          <w:p w14:paraId="3132B8EC"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376.7%</w:t>
            </w:r>
          </w:p>
        </w:tc>
      </w:tr>
      <w:tr w:rsidR="004906A5" w:rsidRPr="00BE75CF" w14:paraId="0B20974A" w14:textId="77777777" w:rsidTr="00D666BB">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CC09FFD" w14:textId="048D2A46" w:rsidR="00D666BB"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Sample 2</w:t>
            </w:r>
          </w:p>
        </w:tc>
        <w:tc>
          <w:tcPr>
            <w:tcW w:w="992" w:type="dxa"/>
            <w:tcBorders>
              <w:top w:val="nil"/>
              <w:left w:val="nil"/>
              <w:bottom w:val="single" w:sz="4" w:space="0" w:color="auto"/>
              <w:right w:val="single" w:sz="4" w:space="0" w:color="auto"/>
            </w:tcBorders>
            <w:shd w:val="clear" w:color="auto" w:fill="auto"/>
            <w:noWrap/>
            <w:vAlign w:val="bottom"/>
            <w:hideMark/>
          </w:tcPr>
          <w:p w14:paraId="04C69B23"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0.450</w:t>
            </w:r>
          </w:p>
        </w:tc>
        <w:tc>
          <w:tcPr>
            <w:tcW w:w="938" w:type="dxa"/>
            <w:tcBorders>
              <w:top w:val="nil"/>
              <w:left w:val="nil"/>
              <w:bottom w:val="single" w:sz="4" w:space="0" w:color="auto"/>
              <w:right w:val="single" w:sz="4" w:space="0" w:color="auto"/>
            </w:tcBorders>
            <w:shd w:val="clear" w:color="auto" w:fill="auto"/>
            <w:noWrap/>
            <w:vAlign w:val="bottom"/>
            <w:hideMark/>
          </w:tcPr>
          <w:p w14:paraId="523A393F"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4.370</w:t>
            </w:r>
          </w:p>
        </w:tc>
        <w:tc>
          <w:tcPr>
            <w:tcW w:w="992" w:type="dxa"/>
            <w:tcBorders>
              <w:top w:val="nil"/>
              <w:left w:val="nil"/>
              <w:bottom w:val="single" w:sz="4" w:space="0" w:color="auto"/>
              <w:right w:val="single" w:sz="4" w:space="0" w:color="auto"/>
            </w:tcBorders>
            <w:shd w:val="clear" w:color="auto" w:fill="auto"/>
            <w:noWrap/>
            <w:vAlign w:val="bottom"/>
            <w:hideMark/>
          </w:tcPr>
          <w:p w14:paraId="1EB3142F"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1.596</w:t>
            </w:r>
          </w:p>
        </w:tc>
        <w:tc>
          <w:tcPr>
            <w:tcW w:w="938" w:type="dxa"/>
            <w:tcBorders>
              <w:top w:val="nil"/>
              <w:left w:val="nil"/>
              <w:bottom w:val="single" w:sz="4" w:space="0" w:color="auto"/>
              <w:right w:val="single" w:sz="4" w:space="0" w:color="auto"/>
            </w:tcBorders>
            <w:shd w:val="clear" w:color="auto" w:fill="auto"/>
            <w:noWrap/>
            <w:vAlign w:val="bottom"/>
            <w:hideMark/>
          </w:tcPr>
          <w:p w14:paraId="571A10EF"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14.021</w:t>
            </w:r>
          </w:p>
        </w:tc>
        <w:tc>
          <w:tcPr>
            <w:tcW w:w="992" w:type="dxa"/>
            <w:tcBorders>
              <w:top w:val="nil"/>
              <w:left w:val="nil"/>
              <w:bottom w:val="single" w:sz="4" w:space="0" w:color="auto"/>
              <w:right w:val="single" w:sz="4" w:space="0" w:color="auto"/>
            </w:tcBorders>
            <w:shd w:val="clear" w:color="auto" w:fill="auto"/>
            <w:noWrap/>
            <w:vAlign w:val="bottom"/>
            <w:hideMark/>
          </w:tcPr>
          <w:p w14:paraId="1E089411"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254.7%</w:t>
            </w:r>
          </w:p>
        </w:tc>
        <w:tc>
          <w:tcPr>
            <w:tcW w:w="938" w:type="dxa"/>
            <w:tcBorders>
              <w:top w:val="nil"/>
              <w:left w:val="nil"/>
              <w:bottom w:val="single" w:sz="4" w:space="0" w:color="auto"/>
              <w:right w:val="single" w:sz="4" w:space="0" w:color="auto"/>
            </w:tcBorders>
            <w:shd w:val="clear" w:color="auto" w:fill="auto"/>
            <w:noWrap/>
            <w:vAlign w:val="bottom"/>
            <w:hideMark/>
          </w:tcPr>
          <w:p w14:paraId="4A251196"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220.8%</w:t>
            </w:r>
          </w:p>
        </w:tc>
      </w:tr>
      <w:tr w:rsidR="004906A5" w:rsidRPr="00BE75CF" w14:paraId="15E932D4" w14:textId="77777777" w:rsidTr="00D666BB">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C58A5A8" w14:textId="3CAB0178" w:rsidR="00D666BB"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Sample 3</w:t>
            </w:r>
          </w:p>
        </w:tc>
        <w:tc>
          <w:tcPr>
            <w:tcW w:w="992" w:type="dxa"/>
            <w:tcBorders>
              <w:top w:val="nil"/>
              <w:left w:val="nil"/>
              <w:bottom w:val="single" w:sz="4" w:space="0" w:color="auto"/>
              <w:right w:val="single" w:sz="4" w:space="0" w:color="auto"/>
            </w:tcBorders>
            <w:shd w:val="clear" w:color="auto" w:fill="auto"/>
            <w:noWrap/>
            <w:vAlign w:val="bottom"/>
            <w:hideMark/>
          </w:tcPr>
          <w:p w14:paraId="6FD80B93"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6.727</w:t>
            </w:r>
          </w:p>
        </w:tc>
        <w:tc>
          <w:tcPr>
            <w:tcW w:w="938" w:type="dxa"/>
            <w:tcBorders>
              <w:top w:val="nil"/>
              <w:left w:val="nil"/>
              <w:bottom w:val="single" w:sz="4" w:space="0" w:color="auto"/>
              <w:right w:val="single" w:sz="4" w:space="0" w:color="auto"/>
            </w:tcBorders>
            <w:shd w:val="clear" w:color="auto" w:fill="auto"/>
            <w:noWrap/>
            <w:vAlign w:val="bottom"/>
            <w:hideMark/>
          </w:tcPr>
          <w:p w14:paraId="4E40F5D2"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43.690</w:t>
            </w:r>
          </w:p>
        </w:tc>
        <w:tc>
          <w:tcPr>
            <w:tcW w:w="992" w:type="dxa"/>
            <w:tcBorders>
              <w:top w:val="nil"/>
              <w:left w:val="nil"/>
              <w:bottom w:val="single" w:sz="4" w:space="0" w:color="auto"/>
              <w:right w:val="single" w:sz="4" w:space="0" w:color="auto"/>
            </w:tcBorders>
            <w:shd w:val="clear" w:color="auto" w:fill="auto"/>
            <w:noWrap/>
            <w:vAlign w:val="bottom"/>
            <w:hideMark/>
          </w:tcPr>
          <w:p w14:paraId="2D235707"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2.138</w:t>
            </w:r>
          </w:p>
        </w:tc>
        <w:tc>
          <w:tcPr>
            <w:tcW w:w="938" w:type="dxa"/>
            <w:tcBorders>
              <w:top w:val="nil"/>
              <w:left w:val="nil"/>
              <w:bottom w:val="single" w:sz="4" w:space="0" w:color="auto"/>
              <w:right w:val="single" w:sz="4" w:space="0" w:color="auto"/>
            </w:tcBorders>
            <w:shd w:val="clear" w:color="auto" w:fill="auto"/>
            <w:noWrap/>
            <w:vAlign w:val="bottom"/>
            <w:hideMark/>
          </w:tcPr>
          <w:p w14:paraId="3FCE63EF"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15.799</w:t>
            </w:r>
          </w:p>
        </w:tc>
        <w:tc>
          <w:tcPr>
            <w:tcW w:w="992" w:type="dxa"/>
            <w:tcBorders>
              <w:top w:val="nil"/>
              <w:left w:val="nil"/>
              <w:bottom w:val="single" w:sz="4" w:space="0" w:color="auto"/>
              <w:right w:val="single" w:sz="4" w:space="0" w:color="auto"/>
            </w:tcBorders>
            <w:shd w:val="clear" w:color="auto" w:fill="auto"/>
            <w:noWrap/>
            <w:vAlign w:val="bottom"/>
            <w:hideMark/>
          </w:tcPr>
          <w:p w14:paraId="6BDCB119"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-68.2%</w:t>
            </w:r>
          </w:p>
        </w:tc>
        <w:tc>
          <w:tcPr>
            <w:tcW w:w="938" w:type="dxa"/>
            <w:tcBorders>
              <w:top w:val="nil"/>
              <w:left w:val="nil"/>
              <w:bottom w:val="single" w:sz="4" w:space="0" w:color="auto"/>
              <w:right w:val="single" w:sz="4" w:space="0" w:color="auto"/>
            </w:tcBorders>
            <w:shd w:val="clear" w:color="auto" w:fill="auto"/>
            <w:noWrap/>
            <w:vAlign w:val="bottom"/>
            <w:hideMark/>
          </w:tcPr>
          <w:p w14:paraId="0C82EDCB"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-63.8%</w:t>
            </w:r>
          </w:p>
        </w:tc>
      </w:tr>
      <w:tr w:rsidR="004906A5" w:rsidRPr="00BE75CF" w14:paraId="72646A9B" w14:textId="77777777" w:rsidTr="00D666BB">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2E4FBDB1" w14:textId="6590F87D" w:rsidR="00D666BB"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Sample 4</w:t>
            </w:r>
          </w:p>
        </w:tc>
        <w:tc>
          <w:tcPr>
            <w:tcW w:w="992" w:type="dxa"/>
            <w:tcBorders>
              <w:top w:val="nil"/>
              <w:left w:val="nil"/>
              <w:bottom w:val="single" w:sz="4" w:space="0" w:color="auto"/>
              <w:right w:val="single" w:sz="4" w:space="0" w:color="auto"/>
            </w:tcBorders>
            <w:shd w:val="clear" w:color="auto" w:fill="auto"/>
            <w:noWrap/>
            <w:vAlign w:val="bottom"/>
            <w:hideMark/>
          </w:tcPr>
          <w:p w14:paraId="442CFE80"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0.340</w:t>
            </w:r>
          </w:p>
        </w:tc>
        <w:tc>
          <w:tcPr>
            <w:tcW w:w="938" w:type="dxa"/>
            <w:tcBorders>
              <w:top w:val="nil"/>
              <w:left w:val="nil"/>
              <w:bottom w:val="single" w:sz="4" w:space="0" w:color="auto"/>
              <w:right w:val="single" w:sz="4" w:space="0" w:color="auto"/>
            </w:tcBorders>
            <w:shd w:val="clear" w:color="auto" w:fill="auto"/>
            <w:noWrap/>
            <w:vAlign w:val="bottom"/>
            <w:hideMark/>
          </w:tcPr>
          <w:p w14:paraId="0D2C4E1E"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2.687</w:t>
            </w:r>
          </w:p>
        </w:tc>
        <w:tc>
          <w:tcPr>
            <w:tcW w:w="992" w:type="dxa"/>
            <w:tcBorders>
              <w:top w:val="nil"/>
              <w:left w:val="nil"/>
              <w:bottom w:val="single" w:sz="4" w:space="0" w:color="auto"/>
              <w:right w:val="single" w:sz="4" w:space="0" w:color="auto"/>
            </w:tcBorders>
            <w:shd w:val="clear" w:color="auto" w:fill="auto"/>
            <w:noWrap/>
            <w:vAlign w:val="bottom"/>
            <w:hideMark/>
          </w:tcPr>
          <w:p w14:paraId="77BD91AA"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1.419</w:t>
            </w:r>
          </w:p>
        </w:tc>
        <w:tc>
          <w:tcPr>
            <w:tcW w:w="938" w:type="dxa"/>
            <w:tcBorders>
              <w:top w:val="nil"/>
              <w:left w:val="nil"/>
              <w:bottom w:val="single" w:sz="4" w:space="0" w:color="auto"/>
              <w:right w:val="single" w:sz="4" w:space="0" w:color="auto"/>
            </w:tcBorders>
            <w:shd w:val="clear" w:color="auto" w:fill="auto"/>
            <w:noWrap/>
            <w:vAlign w:val="bottom"/>
            <w:hideMark/>
          </w:tcPr>
          <w:p w14:paraId="3E8A0C83"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11.348</w:t>
            </w:r>
          </w:p>
        </w:tc>
        <w:tc>
          <w:tcPr>
            <w:tcW w:w="992" w:type="dxa"/>
            <w:tcBorders>
              <w:top w:val="nil"/>
              <w:left w:val="nil"/>
              <w:bottom w:val="single" w:sz="4" w:space="0" w:color="auto"/>
              <w:right w:val="single" w:sz="4" w:space="0" w:color="auto"/>
            </w:tcBorders>
            <w:shd w:val="clear" w:color="auto" w:fill="auto"/>
            <w:noWrap/>
            <w:vAlign w:val="bottom"/>
            <w:hideMark/>
          </w:tcPr>
          <w:p w14:paraId="510ECAD7"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317.4%</w:t>
            </w:r>
          </w:p>
        </w:tc>
        <w:tc>
          <w:tcPr>
            <w:tcW w:w="938" w:type="dxa"/>
            <w:tcBorders>
              <w:top w:val="nil"/>
              <w:left w:val="nil"/>
              <w:bottom w:val="single" w:sz="4" w:space="0" w:color="auto"/>
              <w:right w:val="single" w:sz="4" w:space="0" w:color="auto"/>
            </w:tcBorders>
            <w:shd w:val="clear" w:color="auto" w:fill="auto"/>
            <w:noWrap/>
            <w:vAlign w:val="bottom"/>
            <w:hideMark/>
          </w:tcPr>
          <w:p w14:paraId="3F887E5C"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322.3%</w:t>
            </w:r>
          </w:p>
        </w:tc>
      </w:tr>
      <w:tr w:rsidR="004906A5" w:rsidRPr="00BE75CF" w14:paraId="03D4A7ED" w14:textId="77777777" w:rsidTr="00D666BB">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115ABEB0" w14:textId="751BBE58" w:rsidR="00D666BB"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Sample 5</w:t>
            </w:r>
          </w:p>
        </w:tc>
        <w:tc>
          <w:tcPr>
            <w:tcW w:w="992" w:type="dxa"/>
            <w:tcBorders>
              <w:top w:val="nil"/>
              <w:left w:val="nil"/>
              <w:bottom w:val="single" w:sz="4" w:space="0" w:color="auto"/>
              <w:right w:val="single" w:sz="4" w:space="0" w:color="auto"/>
            </w:tcBorders>
            <w:shd w:val="clear" w:color="auto" w:fill="auto"/>
            <w:noWrap/>
            <w:vAlign w:val="bottom"/>
            <w:hideMark/>
          </w:tcPr>
          <w:p w14:paraId="61521B82"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10.145</w:t>
            </w:r>
          </w:p>
        </w:tc>
        <w:tc>
          <w:tcPr>
            <w:tcW w:w="938" w:type="dxa"/>
            <w:tcBorders>
              <w:top w:val="nil"/>
              <w:left w:val="nil"/>
              <w:bottom w:val="single" w:sz="4" w:space="0" w:color="auto"/>
              <w:right w:val="single" w:sz="4" w:space="0" w:color="auto"/>
            </w:tcBorders>
            <w:shd w:val="clear" w:color="auto" w:fill="auto"/>
            <w:noWrap/>
            <w:vAlign w:val="bottom"/>
            <w:hideMark/>
          </w:tcPr>
          <w:p w14:paraId="25F6458F"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67.112</w:t>
            </w:r>
          </w:p>
        </w:tc>
        <w:tc>
          <w:tcPr>
            <w:tcW w:w="992" w:type="dxa"/>
            <w:tcBorders>
              <w:top w:val="nil"/>
              <w:left w:val="nil"/>
              <w:bottom w:val="single" w:sz="4" w:space="0" w:color="auto"/>
              <w:right w:val="single" w:sz="4" w:space="0" w:color="auto"/>
            </w:tcBorders>
            <w:shd w:val="clear" w:color="auto" w:fill="auto"/>
            <w:noWrap/>
            <w:vAlign w:val="bottom"/>
            <w:hideMark/>
          </w:tcPr>
          <w:p w14:paraId="73D75809"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3.793</w:t>
            </w:r>
          </w:p>
        </w:tc>
        <w:tc>
          <w:tcPr>
            <w:tcW w:w="938" w:type="dxa"/>
            <w:tcBorders>
              <w:top w:val="nil"/>
              <w:left w:val="nil"/>
              <w:bottom w:val="single" w:sz="4" w:space="0" w:color="auto"/>
              <w:right w:val="single" w:sz="4" w:space="0" w:color="auto"/>
            </w:tcBorders>
            <w:shd w:val="clear" w:color="auto" w:fill="auto"/>
            <w:noWrap/>
            <w:vAlign w:val="bottom"/>
            <w:hideMark/>
          </w:tcPr>
          <w:p w14:paraId="2759505A"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30.979</w:t>
            </w:r>
          </w:p>
        </w:tc>
        <w:tc>
          <w:tcPr>
            <w:tcW w:w="992" w:type="dxa"/>
            <w:tcBorders>
              <w:top w:val="nil"/>
              <w:left w:val="nil"/>
              <w:bottom w:val="single" w:sz="4" w:space="0" w:color="auto"/>
              <w:right w:val="single" w:sz="4" w:space="0" w:color="auto"/>
            </w:tcBorders>
            <w:shd w:val="clear" w:color="auto" w:fill="auto"/>
            <w:noWrap/>
            <w:vAlign w:val="bottom"/>
            <w:hideMark/>
          </w:tcPr>
          <w:p w14:paraId="286C4292"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-62.6%</w:t>
            </w:r>
          </w:p>
        </w:tc>
        <w:tc>
          <w:tcPr>
            <w:tcW w:w="938" w:type="dxa"/>
            <w:tcBorders>
              <w:top w:val="nil"/>
              <w:left w:val="nil"/>
              <w:bottom w:val="single" w:sz="4" w:space="0" w:color="auto"/>
              <w:right w:val="single" w:sz="4" w:space="0" w:color="auto"/>
            </w:tcBorders>
            <w:shd w:val="clear" w:color="auto" w:fill="auto"/>
            <w:noWrap/>
            <w:vAlign w:val="bottom"/>
            <w:hideMark/>
          </w:tcPr>
          <w:p w14:paraId="5C42A584"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-53.8%</w:t>
            </w:r>
          </w:p>
        </w:tc>
      </w:tr>
    </w:tbl>
    <w:p w14:paraId="18E064EA" w14:textId="2DF8600D" w:rsidR="00F2544B" w:rsidRPr="00BE75CF" w:rsidRDefault="00F2544B" w:rsidP="00BE75CF">
      <w:pPr>
        <w:pStyle w:val="Caption"/>
        <w:keepNext/>
        <w:jc w:val="center"/>
        <w:rPr>
          <w:rFonts w:ascii="Times New Roman" w:hAnsi="Times New Roman" w:cs="Times New Roman"/>
          <w:i w:val="0"/>
          <w:color w:val="auto"/>
          <w:sz w:val="24"/>
          <w:szCs w:val="24"/>
        </w:rPr>
      </w:pPr>
    </w:p>
    <w:p w14:paraId="14872AD3" w14:textId="6E45991C" w:rsidR="000947D2" w:rsidRPr="00BE75CF" w:rsidRDefault="00E24188" w:rsidP="0059607D">
      <w:pPr>
        <w:pStyle w:val="Caption"/>
        <w:keepNext/>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Table </w:t>
      </w:r>
      <w:r w:rsidRPr="00BE75CF">
        <w:rPr>
          <w:rFonts w:ascii="Times New Roman" w:hAnsi="Times New Roman" w:cs="Times New Roman"/>
          <w:i w:val="0"/>
          <w:color w:val="auto"/>
          <w:sz w:val="24"/>
          <w:szCs w:val="24"/>
        </w:rPr>
        <w:fldChar w:fldCharType="begin"/>
      </w:r>
      <w:r w:rsidRPr="00BE75CF">
        <w:rPr>
          <w:rFonts w:ascii="Times New Roman" w:hAnsi="Times New Roman" w:cs="Times New Roman"/>
          <w:i w:val="0"/>
          <w:color w:val="auto"/>
          <w:sz w:val="24"/>
          <w:szCs w:val="24"/>
        </w:rPr>
        <w:instrText>SEQ Table \* ARABIC</w:instrText>
      </w:r>
      <w:r w:rsidRPr="00BE75CF">
        <w:rPr>
          <w:rFonts w:ascii="Times New Roman" w:hAnsi="Times New Roman" w:cs="Times New Roman"/>
          <w:i w:val="0"/>
          <w:color w:val="auto"/>
          <w:sz w:val="24"/>
          <w:szCs w:val="24"/>
        </w:rPr>
        <w:fldChar w:fldCharType="separate"/>
      </w:r>
      <w:r w:rsidR="00560547">
        <w:rPr>
          <w:rFonts w:ascii="Times New Roman" w:hAnsi="Times New Roman" w:cs="Times New Roman"/>
          <w:i w:val="0"/>
          <w:noProof/>
          <w:color w:val="auto"/>
          <w:sz w:val="24"/>
          <w:szCs w:val="24"/>
        </w:rPr>
        <w:t>3</w:t>
      </w:r>
      <w:r w:rsidRPr="00BE75CF">
        <w:rPr>
          <w:rFonts w:ascii="Times New Roman" w:hAnsi="Times New Roman" w:cs="Times New Roman"/>
          <w:i w:val="0"/>
          <w:color w:val="auto"/>
          <w:sz w:val="24"/>
          <w:szCs w:val="24"/>
        </w:rPr>
        <w:fldChar w:fldCharType="end"/>
      </w:r>
      <w:r w:rsidRPr="00BE75CF">
        <w:rPr>
          <w:rFonts w:ascii="Times New Roman" w:hAnsi="Times New Roman" w:cs="Times New Roman"/>
          <w:i w:val="0"/>
          <w:color w:val="auto"/>
          <w:sz w:val="24"/>
          <w:szCs w:val="24"/>
        </w:rPr>
        <w:t xml:space="preserve"> – Average Surface Roughness Values for Tumbling</w:t>
      </w:r>
    </w:p>
    <w:p w14:paraId="6496668B" w14:textId="77777777" w:rsidR="00A420E5" w:rsidRPr="00BE75CF" w:rsidRDefault="00A420E5" w:rsidP="00BE75CF">
      <w:pPr>
        <w:spacing w:line="240" w:lineRule="auto"/>
        <w:rPr>
          <w:rFonts w:ascii="Times New Roman" w:hAnsi="Times New Roman" w:cs="Times New Roman"/>
        </w:rPr>
      </w:pPr>
    </w:p>
    <w:tbl>
      <w:tblPr>
        <w:tblW w:w="7760" w:type="dxa"/>
        <w:jc w:val="center"/>
        <w:tblLook w:val="04A0" w:firstRow="1" w:lastRow="0" w:firstColumn="1" w:lastColumn="0" w:noHBand="0" w:noVBand="1"/>
      </w:tblPr>
      <w:tblGrid>
        <w:gridCol w:w="1970"/>
        <w:gridCol w:w="992"/>
        <w:gridCol w:w="938"/>
        <w:gridCol w:w="992"/>
        <w:gridCol w:w="938"/>
        <w:gridCol w:w="992"/>
        <w:gridCol w:w="956"/>
      </w:tblGrid>
      <w:tr w:rsidR="004906A5" w:rsidRPr="00BE75CF" w14:paraId="2351536F" w14:textId="77777777" w:rsidTr="12B07FAA">
        <w:trPr>
          <w:trHeight w:val="288"/>
          <w:jc w:val="center"/>
        </w:trPr>
        <w:tc>
          <w:tcPr>
            <w:tcW w:w="7760" w:type="dxa"/>
            <w:gridSpan w:val="7"/>
            <w:tcBorders>
              <w:top w:val="single" w:sz="4" w:space="0" w:color="auto"/>
              <w:left w:val="single" w:sz="4" w:space="0" w:color="auto"/>
              <w:bottom w:val="single" w:sz="4" w:space="0" w:color="auto"/>
              <w:right w:val="single" w:sz="4" w:space="0" w:color="000000" w:themeColor="text1"/>
            </w:tcBorders>
            <w:shd w:val="clear" w:color="auto" w:fill="9BC2E6"/>
            <w:noWrap/>
            <w:vAlign w:val="bottom"/>
            <w:hideMark/>
          </w:tcPr>
          <w:p w14:paraId="66C4B49A"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Average Surface Roughness Values for Tumbling</w:t>
            </w:r>
          </w:p>
        </w:tc>
      </w:tr>
      <w:tr w:rsidR="004906A5" w:rsidRPr="00BE75CF" w14:paraId="238E245A" w14:textId="77777777" w:rsidTr="12B07FAA">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1FA9ADA" w14:textId="77777777" w:rsidR="00D666BB" w:rsidRPr="00BE75CF" w:rsidRDefault="00D666BB"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 </w:t>
            </w:r>
          </w:p>
        </w:tc>
        <w:tc>
          <w:tcPr>
            <w:tcW w:w="19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13424A" w14:textId="77777777" w:rsidR="00D666BB" w:rsidRPr="00BE75CF" w:rsidRDefault="00D666BB"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Untreated</w:t>
            </w:r>
          </w:p>
        </w:tc>
        <w:tc>
          <w:tcPr>
            <w:tcW w:w="19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E2C0FE" w14:textId="77777777" w:rsidR="00D666BB" w:rsidRPr="00BE75CF" w:rsidRDefault="00D666BB"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 xml:space="preserve">Tumbling </w:t>
            </w:r>
          </w:p>
        </w:tc>
        <w:tc>
          <w:tcPr>
            <w:tcW w:w="19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128BE8" w14:textId="77777777" w:rsidR="00D666BB" w:rsidRPr="00BE75CF" w:rsidRDefault="00D666BB"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 xml:space="preserve">Percent difference </w:t>
            </w:r>
          </w:p>
        </w:tc>
      </w:tr>
      <w:tr w:rsidR="004906A5" w:rsidRPr="00BE75CF" w14:paraId="62015AA0" w14:textId="77777777" w:rsidTr="12B07FAA">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1F156375" w14:textId="77777777" w:rsidR="00D666BB" w:rsidRPr="00BE75CF" w:rsidRDefault="00D666BB"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Sample</w:t>
            </w:r>
          </w:p>
        </w:tc>
        <w:tc>
          <w:tcPr>
            <w:tcW w:w="992" w:type="dxa"/>
            <w:tcBorders>
              <w:top w:val="nil"/>
              <w:left w:val="nil"/>
              <w:bottom w:val="single" w:sz="4" w:space="0" w:color="auto"/>
              <w:right w:val="single" w:sz="4" w:space="0" w:color="auto"/>
            </w:tcBorders>
            <w:shd w:val="clear" w:color="auto" w:fill="auto"/>
            <w:noWrap/>
            <w:vAlign w:val="bottom"/>
            <w:hideMark/>
          </w:tcPr>
          <w:p w14:paraId="129537AA" w14:textId="77777777" w:rsidR="00D666BB" w:rsidRPr="00BE75CF" w:rsidRDefault="00D666B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Ra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38" w:type="dxa"/>
            <w:tcBorders>
              <w:top w:val="nil"/>
              <w:left w:val="nil"/>
              <w:bottom w:val="single" w:sz="4" w:space="0" w:color="auto"/>
              <w:right w:val="single" w:sz="4" w:space="0" w:color="auto"/>
            </w:tcBorders>
            <w:shd w:val="clear" w:color="auto" w:fill="auto"/>
            <w:noWrap/>
            <w:vAlign w:val="bottom"/>
            <w:hideMark/>
          </w:tcPr>
          <w:p w14:paraId="018540C7" w14:textId="77777777" w:rsidR="00D666BB" w:rsidRPr="00BE75CF" w:rsidRDefault="00D666B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Rt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92" w:type="dxa"/>
            <w:tcBorders>
              <w:top w:val="nil"/>
              <w:left w:val="nil"/>
              <w:bottom w:val="single" w:sz="4" w:space="0" w:color="auto"/>
              <w:right w:val="single" w:sz="4" w:space="0" w:color="auto"/>
            </w:tcBorders>
            <w:shd w:val="clear" w:color="auto" w:fill="auto"/>
            <w:noWrap/>
            <w:vAlign w:val="bottom"/>
            <w:hideMark/>
          </w:tcPr>
          <w:p w14:paraId="7012BD1D" w14:textId="77777777" w:rsidR="00D666BB" w:rsidRPr="00BE75CF" w:rsidRDefault="00D666B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Ra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38" w:type="dxa"/>
            <w:tcBorders>
              <w:top w:val="nil"/>
              <w:left w:val="nil"/>
              <w:bottom w:val="single" w:sz="4" w:space="0" w:color="auto"/>
              <w:right w:val="single" w:sz="4" w:space="0" w:color="auto"/>
            </w:tcBorders>
            <w:shd w:val="clear" w:color="auto" w:fill="auto"/>
            <w:noWrap/>
            <w:vAlign w:val="bottom"/>
            <w:hideMark/>
          </w:tcPr>
          <w:p w14:paraId="19EDE72E" w14:textId="77777777" w:rsidR="00D666BB" w:rsidRPr="00BE75CF" w:rsidRDefault="00D666B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Rt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92" w:type="dxa"/>
            <w:tcBorders>
              <w:top w:val="nil"/>
              <w:left w:val="nil"/>
              <w:bottom w:val="single" w:sz="4" w:space="0" w:color="auto"/>
              <w:right w:val="single" w:sz="4" w:space="0" w:color="auto"/>
            </w:tcBorders>
            <w:shd w:val="clear" w:color="auto" w:fill="auto"/>
            <w:noWrap/>
            <w:vAlign w:val="bottom"/>
            <w:hideMark/>
          </w:tcPr>
          <w:p w14:paraId="56CA8AAE" w14:textId="77777777" w:rsidR="00D666BB" w:rsidRPr="00BE75CF" w:rsidRDefault="00D666B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Ra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38" w:type="dxa"/>
            <w:tcBorders>
              <w:top w:val="nil"/>
              <w:left w:val="nil"/>
              <w:bottom w:val="single" w:sz="4" w:space="0" w:color="auto"/>
              <w:right w:val="single" w:sz="4" w:space="0" w:color="auto"/>
            </w:tcBorders>
            <w:shd w:val="clear" w:color="auto" w:fill="auto"/>
            <w:noWrap/>
            <w:vAlign w:val="bottom"/>
            <w:hideMark/>
          </w:tcPr>
          <w:p w14:paraId="33370D2E" w14:textId="77777777" w:rsidR="00D666BB" w:rsidRPr="00BE75CF" w:rsidRDefault="00D666BB"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Rt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r>
      <w:tr w:rsidR="004906A5" w:rsidRPr="00BE75CF" w14:paraId="34C86E24" w14:textId="77777777" w:rsidTr="12B07FAA">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68FE9FD0" w14:textId="59534AF9" w:rsidR="00D666BB"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Sample 1</w:t>
            </w:r>
          </w:p>
        </w:tc>
        <w:tc>
          <w:tcPr>
            <w:tcW w:w="992" w:type="dxa"/>
            <w:tcBorders>
              <w:top w:val="nil"/>
              <w:left w:val="nil"/>
              <w:bottom w:val="single" w:sz="4" w:space="0" w:color="auto"/>
              <w:right w:val="single" w:sz="4" w:space="0" w:color="auto"/>
            </w:tcBorders>
            <w:shd w:val="clear" w:color="auto" w:fill="auto"/>
            <w:noWrap/>
            <w:vAlign w:val="bottom"/>
            <w:hideMark/>
          </w:tcPr>
          <w:p w14:paraId="0B45D9CA"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0.343</w:t>
            </w:r>
          </w:p>
        </w:tc>
        <w:tc>
          <w:tcPr>
            <w:tcW w:w="938" w:type="dxa"/>
            <w:tcBorders>
              <w:top w:val="nil"/>
              <w:left w:val="nil"/>
              <w:bottom w:val="single" w:sz="4" w:space="0" w:color="auto"/>
              <w:right w:val="single" w:sz="4" w:space="0" w:color="auto"/>
            </w:tcBorders>
            <w:shd w:val="clear" w:color="auto" w:fill="auto"/>
            <w:noWrap/>
            <w:vAlign w:val="bottom"/>
            <w:hideMark/>
          </w:tcPr>
          <w:p w14:paraId="11C0CB17"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2.720</w:t>
            </w:r>
          </w:p>
        </w:tc>
        <w:tc>
          <w:tcPr>
            <w:tcW w:w="992" w:type="dxa"/>
            <w:tcBorders>
              <w:top w:val="nil"/>
              <w:left w:val="nil"/>
              <w:bottom w:val="single" w:sz="4" w:space="0" w:color="auto"/>
              <w:right w:val="single" w:sz="4" w:space="0" w:color="auto"/>
            </w:tcBorders>
            <w:shd w:val="clear" w:color="auto" w:fill="auto"/>
            <w:noWrap/>
            <w:vAlign w:val="bottom"/>
            <w:hideMark/>
          </w:tcPr>
          <w:p w14:paraId="2C3BE761"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0.408</w:t>
            </w:r>
          </w:p>
        </w:tc>
        <w:tc>
          <w:tcPr>
            <w:tcW w:w="938" w:type="dxa"/>
            <w:tcBorders>
              <w:top w:val="nil"/>
              <w:left w:val="nil"/>
              <w:bottom w:val="single" w:sz="4" w:space="0" w:color="auto"/>
              <w:right w:val="single" w:sz="4" w:space="0" w:color="auto"/>
            </w:tcBorders>
            <w:shd w:val="clear" w:color="auto" w:fill="auto"/>
            <w:noWrap/>
            <w:vAlign w:val="bottom"/>
            <w:hideMark/>
          </w:tcPr>
          <w:p w14:paraId="11284CA8"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4.032</w:t>
            </w:r>
          </w:p>
        </w:tc>
        <w:tc>
          <w:tcPr>
            <w:tcW w:w="992" w:type="dxa"/>
            <w:tcBorders>
              <w:top w:val="nil"/>
              <w:left w:val="nil"/>
              <w:bottom w:val="single" w:sz="4" w:space="0" w:color="auto"/>
              <w:right w:val="single" w:sz="4" w:space="0" w:color="auto"/>
            </w:tcBorders>
            <w:shd w:val="clear" w:color="auto" w:fill="auto"/>
            <w:noWrap/>
            <w:vAlign w:val="bottom"/>
            <w:hideMark/>
          </w:tcPr>
          <w:p w14:paraId="52118965"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19.0%</w:t>
            </w:r>
          </w:p>
        </w:tc>
        <w:tc>
          <w:tcPr>
            <w:tcW w:w="938" w:type="dxa"/>
            <w:tcBorders>
              <w:top w:val="nil"/>
              <w:left w:val="nil"/>
              <w:bottom w:val="single" w:sz="4" w:space="0" w:color="auto"/>
              <w:right w:val="single" w:sz="4" w:space="0" w:color="auto"/>
            </w:tcBorders>
            <w:shd w:val="clear" w:color="auto" w:fill="auto"/>
            <w:noWrap/>
            <w:vAlign w:val="bottom"/>
            <w:hideMark/>
          </w:tcPr>
          <w:p w14:paraId="05D0C2A9"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48.2%</w:t>
            </w:r>
          </w:p>
        </w:tc>
      </w:tr>
      <w:tr w:rsidR="004906A5" w:rsidRPr="00BE75CF" w14:paraId="53FADF6A" w14:textId="77777777" w:rsidTr="12B07FAA">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8361D05" w14:textId="04F2DBB0" w:rsidR="00D666BB"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Sample 2</w:t>
            </w:r>
          </w:p>
        </w:tc>
        <w:tc>
          <w:tcPr>
            <w:tcW w:w="992" w:type="dxa"/>
            <w:tcBorders>
              <w:top w:val="nil"/>
              <w:left w:val="nil"/>
              <w:bottom w:val="single" w:sz="4" w:space="0" w:color="auto"/>
              <w:right w:val="single" w:sz="4" w:space="0" w:color="auto"/>
            </w:tcBorders>
            <w:shd w:val="clear" w:color="auto" w:fill="auto"/>
            <w:noWrap/>
            <w:vAlign w:val="bottom"/>
            <w:hideMark/>
          </w:tcPr>
          <w:p w14:paraId="1F03F64D"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0.450</w:t>
            </w:r>
          </w:p>
        </w:tc>
        <w:tc>
          <w:tcPr>
            <w:tcW w:w="938" w:type="dxa"/>
            <w:tcBorders>
              <w:top w:val="nil"/>
              <w:left w:val="nil"/>
              <w:bottom w:val="single" w:sz="4" w:space="0" w:color="auto"/>
              <w:right w:val="single" w:sz="4" w:space="0" w:color="auto"/>
            </w:tcBorders>
            <w:shd w:val="clear" w:color="auto" w:fill="auto"/>
            <w:noWrap/>
            <w:vAlign w:val="bottom"/>
            <w:hideMark/>
          </w:tcPr>
          <w:p w14:paraId="760CA543"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4.370</w:t>
            </w:r>
          </w:p>
        </w:tc>
        <w:tc>
          <w:tcPr>
            <w:tcW w:w="992" w:type="dxa"/>
            <w:tcBorders>
              <w:top w:val="nil"/>
              <w:left w:val="nil"/>
              <w:bottom w:val="single" w:sz="4" w:space="0" w:color="auto"/>
              <w:right w:val="single" w:sz="4" w:space="0" w:color="auto"/>
            </w:tcBorders>
            <w:shd w:val="clear" w:color="auto" w:fill="auto"/>
            <w:noWrap/>
            <w:vAlign w:val="bottom"/>
            <w:hideMark/>
          </w:tcPr>
          <w:p w14:paraId="5E2CEB82"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0.540</w:t>
            </w:r>
          </w:p>
        </w:tc>
        <w:tc>
          <w:tcPr>
            <w:tcW w:w="938" w:type="dxa"/>
            <w:tcBorders>
              <w:top w:val="nil"/>
              <w:left w:val="nil"/>
              <w:bottom w:val="single" w:sz="4" w:space="0" w:color="auto"/>
              <w:right w:val="single" w:sz="4" w:space="0" w:color="auto"/>
            </w:tcBorders>
            <w:shd w:val="clear" w:color="auto" w:fill="auto"/>
            <w:noWrap/>
            <w:vAlign w:val="bottom"/>
            <w:hideMark/>
          </w:tcPr>
          <w:p w14:paraId="7C53B0EA"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5.587</w:t>
            </w:r>
          </w:p>
        </w:tc>
        <w:tc>
          <w:tcPr>
            <w:tcW w:w="992" w:type="dxa"/>
            <w:tcBorders>
              <w:top w:val="nil"/>
              <w:left w:val="nil"/>
              <w:bottom w:val="single" w:sz="4" w:space="0" w:color="auto"/>
              <w:right w:val="single" w:sz="4" w:space="0" w:color="auto"/>
            </w:tcBorders>
            <w:shd w:val="clear" w:color="auto" w:fill="auto"/>
            <w:noWrap/>
            <w:vAlign w:val="bottom"/>
            <w:hideMark/>
          </w:tcPr>
          <w:p w14:paraId="31B70748"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20.0%</w:t>
            </w:r>
          </w:p>
        </w:tc>
        <w:tc>
          <w:tcPr>
            <w:tcW w:w="938" w:type="dxa"/>
            <w:tcBorders>
              <w:top w:val="nil"/>
              <w:left w:val="nil"/>
              <w:bottom w:val="single" w:sz="4" w:space="0" w:color="auto"/>
              <w:right w:val="single" w:sz="4" w:space="0" w:color="auto"/>
            </w:tcBorders>
            <w:shd w:val="clear" w:color="auto" w:fill="auto"/>
            <w:noWrap/>
            <w:vAlign w:val="bottom"/>
            <w:hideMark/>
          </w:tcPr>
          <w:p w14:paraId="559F1BD0"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27.8%</w:t>
            </w:r>
          </w:p>
        </w:tc>
      </w:tr>
      <w:tr w:rsidR="004906A5" w:rsidRPr="00BE75CF" w14:paraId="3028357C" w14:textId="77777777" w:rsidTr="12B07FAA">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A59D214" w14:textId="646E56C9" w:rsidR="00D666BB"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Sample 3</w:t>
            </w:r>
          </w:p>
        </w:tc>
        <w:tc>
          <w:tcPr>
            <w:tcW w:w="992" w:type="dxa"/>
            <w:tcBorders>
              <w:top w:val="nil"/>
              <w:left w:val="nil"/>
              <w:bottom w:val="single" w:sz="4" w:space="0" w:color="auto"/>
              <w:right w:val="single" w:sz="4" w:space="0" w:color="auto"/>
            </w:tcBorders>
            <w:shd w:val="clear" w:color="auto" w:fill="auto"/>
            <w:noWrap/>
            <w:vAlign w:val="bottom"/>
            <w:hideMark/>
          </w:tcPr>
          <w:p w14:paraId="42DD2AAC"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6.727</w:t>
            </w:r>
          </w:p>
        </w:tc>
        <w:tc>
          <w:tcPr>
            <w:tcW w:w="938" w:type="dxa"/>
            <w:tcBorders>
              <w:top w:val="nil"/>
              <w:left w:val="nil"/>
              <w:bottom w:val="single" w:sz="4" w:space="0" w:color="auto"/>
              <w:right w:val="single" w:sz="4" w:space="0" w:color="auto"/>
            </w:tcBorders>
            <w:shd w:val="clear" w:color="auto" w:fill="auto"/>
            <w:noWrap/>
            <w:vAlign w:val="bottom"/>
            <w:hideMark/>
          </w:tcPr>
          <w:p w14:paraId="39BAE76B"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43.690</w:t>
            </w:r>
          </w:p>
        </w:tc>
        <w:tc>
          <w:tcPr>
            <w:tcW w:w="992" w:type="dxa"/>
            <w:tcBorders>
              <w:top w:val="nil"/>
              <w:left w:val="nil"/>
              <w:bottom w:val="single" w:sz="4" w:space="0" w:color="auto"/>
              <w:right w:val="single" w:sz="4" w:space="0" w:color="auto"/>
            </w:tcBorders>
            <w:shd w:val="clear" w:color="auto" w:fill="auto"/>
            <w:noWrap/>
            <w:vAlign w:val="bottom"/>
            <w:hideMark/>
          </w:tcPr>
          <w:p w14:paraId="524CD307"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6.354</w:t>
            </w:r>
          </w:p>
        </w:tc>
        <w:tc>
          <w:tcPr>
            <w:tcW w:w="938" w:type="dxa"/>
            <w:tcBorders>
              <w:top w:val="nil"/>
              <w:left w:val="nil"/>
              <w:bottom w:val="single" w:sz="4" w:space="0" w:color="auto"/>
              <w:right w:val="single" w:sz="4" w:space="0" w:color="auto"/>
            </w:tcBorders>
            <w:shd w:val="clear" w:color="auto" w:fill="auto"/>
            <w:noWrap/>
            <w:vAlign w:val="bottom"/>
            <w:hideMark/>
          </w:tcPr>
          <w:p w14:paraId="6848A79B"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38.348</w:t>
            </w:r>
          </w:p>
        </w:tc>
        <w:tc>
          <w:tcPr>
            <w:tcW w:w="992" w:type="dxa"/>
            <w:tcBorders>
              <w:top w:val="nil"/>
              <w:left w:val="nil"/>
              <w:bottom w:val="single" w:sz="4" w:space="0" w:color="auto"/>
              <w:right w:val="single" w:sz="4" w:space="0" w:color="auto"/>
            </w:tcBorders>
            <w:shd w:val="clear" w:color="auto" w:fill="auto"/>
            <w:noWrap/>
            <w:vAlign w:val="bottom"/>
            <w:hideMark/>
          </w:tcPr>
          <w:p w14:paraId="4652CD02"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-5.5%</w:t>
            </w:r>
          </w:p>
        </w:tc>
        <w:tc>
          <w:tcPr>
            <w:tcW w:w="938" w:type="dxa"/>
            <w:tcBorders>
              <w:top w:val="nil"/>
              <w:left w:val="nil"/>
              <w:bottom w:val="single" w:sz="4" w:space="0" w:color="auto"/>
              <w:right w:val="single" w:sz="4" w:space="0" w:color="auto"/>
            </w:tcBorders>
            <w:shd w:val="clear" w:color="auto" w:fill="auto"/>
            <w:noWrap/>
            <w:vAlign w:val="bottom"/>
            <w:hideMark/>
          </w:tcPr>
          <w:p w14:paraId="718FAE8C"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-12.2%</w:t>
            </w:r>
          </w:p>
        </w:tc>
      </w:tr>
      <w:tr w:rsidR="004906A5" w:rsidRPr="00BE75CF" w14:paraId="52CF6F67" w14:textId="77777777" w:rsidTr="12B07FAA">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11989D02" w14:textId="7794B402" w:rsidR="00D666BB"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Sample 4</w:t>
            </w:r>
          </w:p>
        </w:tc>
        <w:tc>
          <w:tcPr>
            <w:tcW w:w="992" w:type="dxa"/>
            <w:tcBorders>
              <w:top w:val="nil"/>
              <w:left w:val="nil"/>
              <w:bottom w:val="single" w:sz="4" w:space="0" w:color="auto"/>
              <w:right w:val="single" w:sz="4" w:space="0" w:color="auto"/>
            </w:tcBorders>
            <w:shd w:val="clear" w:color="auto" w:fill="auto"/>
            <w:noWrap/>
            <w:vAlign w:val="bottom"/>
            <w:hideMark/>
          </w:tcPr>
          <w:p w14:paraId="26CC09BB"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0.340</w:t>
            </w:r>
          </w:p>
        </w:tc>
        <w:tc>
          <w:tcPr>
            <w:tcW w:w="938" w:type="dxa"/>
            <w:tcBorders>
              <w:top w:val="nil"/>
              <w:left w:val="nil"/>
              <w:bottom w:val="single" w:sz="4" w:space="0" w:color="auto"/>
              <w:right w:val="single" w:sz="4" w:space="0" w:color="auto"/>
            </w:tcBorders>
            <w:shd w:val="clear" w:color="auto" w:fill="auto"/>
            <w:noWrap/>
            <w:vAlign w:val="bottom"/>
            <w:hideMark/>
          </w:tcPr>
          <w:p w14:paraId="7C9E00A7"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2.687</w:t>
            </w:r>
          </w:p>
        </w:tc>
        <w:tc>
          <w:tcPr>
            <w:tcW w:w="992" w:type="dxa"/>
            <w:tcBorders>
              <w:top w:val="nil"/>
              <w:left w:val="nil"/>
              <w:bottom w:val="single" w:sz="4" w:space="0" w:color="auto"/>
              <w:right w:val="single" w:sz="4" w:space="0" w:color="auto"/>
            </w:tcBorders>
            <w:shd w:val="clear" w:color="auto" w:fill="auto"/>
            <w:noWrap/>
            <w:vAlign w:val="bottom"/>
            <w:hideMark/>
          </w:tcPr>
          <w:p w14:paraId="548C0FF0"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0.703</w:t>
            </w:r>
          </w:p>
        </w:tc>
        <w:tc>
          <w:tcPr>
            <w:tcW w:w="938" w:type="dxa"/>
            <w:tcBorders>
              <w:top w:val="nil"/>
              <w:left w:val="nil"/>
              <w:bottom w:val="single" w:sz="4" w:space="0" w:color="auto"/>
              <w:right w:val="single" w:sz="4" w:space="0" w:color="auto"/>
            </w:tcBorders>
            <w:shd w:val="clear" w:color="auto" w:fill="auto"/>
            <w:noWrap/>
            <w:vAlign w:val="bottom"/>
            <w:hideMark/>
          </w:tcPr>
          <w:p w14:paraId="1C4C3B0A"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7.809</w:t>
            </w:r>
          </w:p>
        </w:tc>
        <w:tc>
          <w:tcPr>
            <w:tcW w:w="992" w:type="dxa"/>
            <w:tcBorders>
              <w:top w:val="nil"/>
              <w:left w:val="nil"/>
              <w:bottom w:val="single" w:sz="4" w:space="0" w:color="auto"/>
              <w:right w:val="single" w:sz="4" w:space="0" w:color="auto"/>
            </w:tcBorders>
            <w:shd w:val="clear" w:color="auto" w:fill="auto"/>
            <w:noWrap/>
            <w:vAlign w:val="bottom"/>
            <w:hideMark/>
          </w:tcPr>
          <w:p w14:paraId="3381A1BC"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106.8%</w:t>
            </w:r>
          </w:p>
        </w:tc>
        <w:tc>
          <w:tcPr>
            <w:tcW w:w="938" w:type="dxa"/>
            <w:tcBorders>
              <w:top w:val="nil"/>
              <w:left w:val="nil"/>
              <w:bottom w:val="single" w:sz="4" w:space="0" w:color="auto"/>
              <w:right w:val="single" w:sz="4" w:space="0" w:color="auto"/>
            </w:tcBorders>
            <w:shd w:val="clear" w:color="auto" w:fill="auto"/>
            <w:noWrap/>
            <w:vAlign w:val="bottom"/>
            <w:hideMark/>
          </w:tcPr>
          <w:p w14:paraId="0F267E7E"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190.6%</w:t>
            </w:r>
          </w:p>
        </w:tc>
      </w:tr>
      <w:tr w:rsidR="004906A5" w:rsidRPr="00BE75CF" w14:paraId="1B1B252E" w14:textId="77777777" w:rsidTr="12B07FAA">
        <w:trPr>
          <w:trHeight w:val="288"/>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AF1B521" w14:textId="2549798A" w:rsidR="00D666BB"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Sample 5</w:t>
            </w:r>
          </w:p>
        </w:tc>
        <w:tc>
          <w:tcPr>
            <w:tcW w:w="992" w:type="dxa"/>
            <w:tcBorders>
              <w:top w:val="nil"/>
              <w:left w:val="nil"/>
              <w:bottom w:val="single" w:sz="4" w:space="0" w:color="auto"/>
              <w:right w:val="single" w:sz="4" w:space="0" w:color="auto"/>
            </w:tcBorders>
            <w:shd w:val="clear" w:color="auto" w:fill="auto"/>
            <w:noWrap/>
            <w:vAlign w:val="bottom"/>
            <w:hideMark/>
          </w:tcPr>
          <w:p w14:paraId="25BEB6B7"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10.145</w:t>
            </w:r>
          </w:p>
        </w:tc>
        <w:tc>
          <w:tcPr>
            <w:tcW w:w="938" w:type="dxa"/>
            <w:tcBorders>
              <w:top w:val="nil"/>
              <w:left w:val="nil"/>
              <w:bottom w:val="single" w:sz="4" w:space="0" w:color="auto"/>
              <w:right w:val="single" w:sz="4" w:space="0" w:color="auto"/>
            </w:tcBorders>
            <w:shd w:val="clear" w:color="auto" w:fill="auto"/>
            <w:noWrap/>
            <w:vAlign w:val="bottom"/>
            <w:hideMark/>
          </w:tcPr>
          <w:p w14:paraId="20744A8C"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67.112</w:t>
            </w:r>
          </w:p>
        </w:tc>
        <w:tc>
          <w:tcPr>
            <w:tcW w:w="992" w:type="dxa"/>
            <w:tcBorders>
              <w:top w:val="nil"/>
              <w:left w:val="nil"/>
              <w:bottom w:val="single" w:sz="4" w:space="0" w:color="auto"/>
              <w:right w:val="single" w:sz="4" w:space="0" w:color="auto"/>
            </w:tcBorders>
            <w:shd w:val="clear" w:color="auto" w:fill="auto"/>
            <w:noWrap/>
            <w:vAlign w:val="bottom"/>
            <w:hideMark/>
          </w:tcPr>
          <w:p w14:paraId="285C9BF3"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8.182</w:t>
            </w:r>
          </w:p>
        </w:tc>
        <w:tc>
          <w:tcPr>
            <w:tcW w:w="938" w:type="dxa"/>
            <w:tcBorders>
              <w:top w:val="nil"/>
              <w:left w:val="nil"/>
              <w:bottom w:val="single" w:sz="4" w:space="0" w:color="auto"/>
              <w:right w:val="single" w:sz="4" w:space="0" w:color="auto"/>
            </w:tcBorders>
            <w:shd w:val="clear" w:color="auto" w:fill="auto"/>
            <w:noWrap/>
            <w:vAlign w:val="bottom"/>
            <w:hideMark/>
          </w:tcPr>
          <w:p w14:paraId="03D790DF" w14:textId="77777777" w:rsidR="00D666BB" w:rsidRPr="00BE75CF" w:rsidRDefault="00D666BB"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53.151</w:t>
            </w:r>
          </w:p>
        </w:tc>
        <w:tc>
          <w:tcPr>
            <w:tcW w:w="992" w:type="dxa"/>
            <w:tcBorders>
              <w:top w:val="nil"/>
              <w:left w:val="nil"/>
              <w:bottom w:val="single" w:sz="4" w:space="0" w:color="auto"/>
              <w:right w:val="single" w:sz="4" w:space="0" w:color="auto"/>
            </w:tcBorders>
            <w:shd w:val="clear" w:color="auto" w:fill="auto"/>
            <w:noWrap/>
            <w:vAlign w:val="bottom"/>
            <w:hideMark/>
          </w:tcPr>
          <w:p w14:paraId="7FDD7B72"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-19.3%</w:t>
            </w:r>
          </w:p>
        </w:tc>
        <w:tc>
          <w:tcPr>
            <w:tcW w:w="938" w:type="dxa"/>
            <w:tcBorders>
              <w:top w:val="nil"/>
              <w:left w:val="nil"/>
              <w:bottom w:val="single" w:sz="4" w:space="0" w:color="auto"/>
              <w:right w:val="single" w:sz="4" w:space="0" w:color="auto"/>
            </w:tcBorders>
            <w:shd w:val="clear" w:color="auto" w:fill="auto"/>
            <w:noWrap/>
            <w:vAlign w:val="bottom"/>
            <w:hideMark/>
          </w:tcPr>
          <w:p w14:paraId="6ED5CCB5" w14:textId="77777777" w:rsidR="00D666BB" w:rsidRPr="00BE75CF" w:rsidRDefault="00D666BB" w:rsidP="00BE75CF">
            <w:pPr>
              <w:spacing w:line="240" w:lineRule="auto"/>
              <w:jc w:val="right"/>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-20.8%</w:t>
            </w:r>
          </w:p>
        </w:tc>
      </w:tr>
    </w:tbl>
    <w:p w14:paraId="67E7BE0D" w14:textId="558CB864" w:rsidR="00A3368A" w:rsidRDefault="00A3368A" w:rsidP="00BE75CF">
      <w:pPr>
        <w:pStyle w:val="Caption"/>
        <w:keepNext/>
        <w:rPr>
          <w:rFonts w:ascii="Times New Roman" w:hAnsi="Times New Roman" w:cs="Times New Roman"/>
          <w:sz w:val="24"/>
          <w:szCs w:val="24"/>
        </w:rPr>
      </w:pPr>
    </w:p>
    <w:p w14:paraId="68A68636" w14:textId="20ABFC33" w:rsidR="00CC4509" w:rsidRPr="00BE75CF" w:rsidRDefault="00CC4509" w:rsidP="0059607D">
      <w:pPr>
        <w:pStyle w:val="Caption"/>
        <w:keepNext/>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Table </w:t>
      </w:r>
      <w:r w:rsidR="00F636AB" w:rsidRPr="00BE75CF">
        <w:rPr>
          <w:rFonts w:ascii="Times New Roman" w:hAnsi="Times New Roman" w:cs="Times New Roman"/>
          <w:i w:val="0"/>
          <w:color w:val="auto"/>
          <w:sz w:val="24"/>
          <w:szCs w:val="24"/>
        </w:rPr>
        <w:fldChar w:fldCharType="begin"/>
      </w:r>
      <w:r w:rsidR="00F636AB" w:rsidRPr="00BE75CF">
        <w:rPr>
          <w:rFonts w:ascii="Times New Roman" w:hAnsi="Times New Roman" w:cs="Times New Roman"/>
          <w:i w:val="0"/>
          <w:color w:val="auto"/>
          <w:sz w:val="24"/>
          <w:szCs w:val="24"/>
        </w:rPr>
        <w:instrText xml:space="preserve"> SEQ Table \* ARABIC </w:instrText>
      </w:r>
      <w:r w:rsidR="00F636AB" w:rsidRPr="00BE75CF">
        <w:rPr>
          <w:rFonts w:ascii="Times New Roman" w:hAnsi="Times New Roman" w:cs="Times New Roman"/>
          <w:i w:val="0"/>
          <w:color w:val="auto"/>
          <w:sz w:val="24"/>
          <w:szCs w:val="24"/>
        </w:rPr>
        <w:fldChar w:fldCharType="separate"/>
      </w:r>
      <w:r w:rsidR="00560547">
        <w:rPr>
          <w:rFonts w:ascii="Times New Roman" w:hAnsi="Times New Roman" w:cs="Times New Roman"/>
          <w:i w:val="0"/>
          <w:noProof/>
          <w:color w:val="auto"/>
          <w:sz w:val="24"/>
          <w:szCs w:val="24"/>
        </w:rPr>
        <w:t>4</w:t>
      </w:r>
      <w:r w:rsidR="00F636AB" w:rsidRPr="00BE75CF">
        <w:rPr>
          <w:rFonts w:ascii="Times New Roman" w:hAnsi="Times New Roman" w:cs="Times New Roman"/>
          <w:i w:val="0"/>
          <w:noProof/>
          <w:color w:val="auto"/>
          <w:sz w:val="24"/>
          <w:szCs w:val="24"/>
        </w:rPr>
        <w:fldChar w:fldCharType="end"/>
      </w:r>
      <w:r w:rsidR="00A2621F" w:rsidRPr="00BE75CF">
        <w:rPr>
          <w:rFonts w:ascii="Times New Roman" w:hAnsi="Times New Roman" w:cs="Times New Roman"/>
          <w:i w:val="0"/>
          <w:color w:val="auto"/>
          <w:sz w:val="24"/>
          <w:szCs w:val="24"/>
        </w:rPr>
        <w:t xml:space="preserve"> – Standard Deviation Values </w:t>
      </w:r>
      <w:r w:rsidR="00BA4D36" w:rsidRPr="00BE75CF">
        <w:rPr>
          <w:rFonts w:ascii="Times New Roman" w:hAnsi="Times New Roman" w:cs="Times New Roman"/>
          <w:i w:val="0"/>
          <w:color w:val="auto"/>
          <w:sz w:val="24"/>
          <w:szCs w:val="24"/>
        </w:rPr>
        <w:t>of the Surface Roughness Results</w:t>
      </w:r>
    </w:p>
    <w:p w14:paraId="1767F48F" w14:textId="77777777" w:rsidR="00A420E5" w:rsidRPr="00BE75CF" w:rsidRDefault="00A420E5" w:rsidP="00BE75CF">
      <w:pPr>
        <w:spacing w:line="240" w:lineRule="auto"/>
        <w:rPr>
          <w:rFonts w:ascii="Times New Roman" w:hAnsi="Times New Roman" w:cs="Times New Roman"/>
        </w:rPr>
      </w:pPr>
    </w:p>
    <w:tbl>
      <w:tblPr>
        <w:tblW w:w="9543" w:type="dxa"/>
        <w:jc w:val="center"/>
        <w:tblLook w:val="04A0" w:firstRow="1" w:lastRow="0" w:firstColumn="1" w:lastColumn="0" w:noHBand="0" w:noVBand="1"/>
      </w:tblPr>
      <w:tblGrid>
        <w:gridCol w:w="1939"/>
        <w:gridCol w:w="977"/>
        <w:gridCol w:w="924"/>
        <w:gridCol w:w="977"/>
        <w:gridCol w:w="924"/>
        <w:gridCol w:w="977"/>
        <w:gridCol w:w="924"/>
        <w:gridCol w:w="977"/>
        <w:gridCol w:w="924"/>
      </w:tblGrid>
      <w:tr w:rsidR="004906A5" w:rsidRPr="00BE75CF" w14:paraId="05306464" w14:textId="77777777" w:rsidTr="00FC65AF">
        <w:trPr>
          <w:trHeight w:val="300"/>
          <w:jc w:val="center"/>
        </w:trPr>
        <w:tc>
          <w:tcPr>
            <w:tcW w:w="9543" w:type="dxa"/>
            <w:gridSpan w:val="9"/>
            <w:tcBorders>
              <w:top w:val="single" w:sz="4" w:space="0" w:color="auto"/>
              <w:left w:val="single" w:sz="4" w:space="0" w:color="auto"/>
              <w:bottom w:val="single" w:sz="4" w:space="0" w:color="auto"/>
              <w:right w:val="single" w:sz="4" w:space="0" w:color="000000" w:themeColor="text1"/>
            </w:tcBorders>
            <w:shd w:val="clear" w:color="auto" w:fill="C9C9C9" w:themeFill="accent3" w:themeFillTint="99"/>
            <w:noWrap/>
            <w:vAlign w:val="bottom"/>
            <w:hideMark/>
          </w:tcPr>
          <w:p w14:paraId="332A9F5C"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 xml:space="preserve">Standard Deviation Values </w:t>
            </w:r>
          </w:p>
        </w:tc>
      </w:tr>
      <w:tr w:rsidR="004906A5" w:rsidRPr="00BE75CF" w14:paraId="6EB21AD1" w14:textId="77777777" w:rsidTr="00FC65AF">
        <w:trPr>
          <w:trHeight w:val="300"/>
          <w:jc w:val="center"/>
        </w:trPr>
        <w:tc>
          <w:tcPr>
            <w:tcW w:w="1939" w:type="dxa"/>
            <w:tcBorders>
              <w:top w:val="nil"/>
              <w:left w:val="single" w:sz="4" w:space="0" w:color="auto"/>
              <w:bottom w:val="single" w:sz="4" w:space="0" w:color="auto"/>
              <w:right w:val="single" w:sz="4" w:space="0" w:color="auto"/>
            </w:tcBorders>
            <w:shd w:val="clear" w:color="auto" w:fill="auto"/>
            <w:noWrap/>
            <w:vAlign w:val="bottom"/>
            <w:hideMark/>
          </w:tcPr>
          <w:p w14:paraId="2C880D3F" w14:textId="77777777" w:rsidR="00CC4509" w:rsidRPr="00BE75CF" w:rsidRDefault="00CC4509"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 </w:t>
            </w:r>
          </w:p>
        </w:tc>
        <w:tc>
          <w:tcPr>
            <w:tcW w:w="1901"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7A70F736" w14:textId="77777777" w:rsidR="00CC4509" w:rsidRPr="00BE75CF" w:rsidRDefault="00CC4509"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 xml:space="preserve">Untreated </w:t>
            </w:r>
          </w:p>
        </w:tc>
        <w:tc>
          <w:tcPr>
            <w:tcW w:w="1901"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5AC8BDD7" w14:textId="77777777" w:rsidR="00CC4509" w:rsidRPr="00BE75CF" w:rsidRDefault="00CC4509"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Sanding</w:t>
            </w:r>
          </w:p>
        </w:tc>
        <w:tc>
          <w:tcPr>
            <w:tcW w:w="1901"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6227B83F" w14:textId="77777777" w:rsidR="00CC4509" w:rsidRPr="00BE75CF" w:rsidRDefault="00CC4509"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Sandblasting</w:t>
            </w:r>
          </w:p>
        </w:tc>
        <w:tc>
          <w:tcPr>
            <w:tcW w:w="1901"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28D42C3E" w14:textId="77777777" w:rsidR="00CC4509" w:rsidRPr="00BE75CF" w:rsidRDefault="00CC4509"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Tumbling</w:t>
            </w:r>
          </w:p>
        </w:tc>
      </w:tr>
      <w:tr w:rsidR="004906A5" w:rsidRPr="00BE75CF" w14:paraId="35CB1D87" w14:textId="77777777" w:rsidTr="00FC65AF">
        <w:trPr>
          <w:trHeight w:val="300"/>
          <w:jc w:val="center"/>
        </w:trPr>
        <w:tc>
          <w:tcPr>
            <w:tcW w:w="1939" w:type="dxa"/>
            <w:tcBorders>
              <w:top w:val="nil"/>
              <w:left w:val="single" w:sz="4" w:space="0" w:color="auto"/>
              <w:bottom w:val="single" w:sz="4" w:space="0" w:color="auto"/>
              <w:right w:val="single" w:sz="4" w:space="0" w:color="auto"/>
            </w:tcBorders>
            <w:shd w:val="clear" w:color="auto" w:fill="auto"/>
            <w:noWrap/>
            <w:vAlign w:val="bottom"/>
            <w:hideMark/>
          </w:tcPr>
          <w:p w14:paraId="41BBAB07" w14:textId="77777777" w:rsidR="00CC4509" w:rsidRPr="00BE75CF" w:rsidRDefault="00CC4509"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Sample</w:t>
            </w:r>
          </w:p>
        </w:tc>
        <w:tc>
          <w:tcPr>
            <w:tcW w:w="977" w:type="dxa"/>
            <w:tcBorders>
              <w:top w:val="nil"/>
              <w:left w:val="nil"/>
              <w:bottom w:val="single" w:sz="4" w:space="0" w:color="auto"/>
              <w:right w:val="single" w:sz="4" w:space="0" w:color="auto"/>
            </w:tcBorders>
            <w:shd w:val="clear" w:color="auto" w:fill="auto"/>
            <w:noWrap/>
            <w:vAlign w:val="bottom"/>
            <w:hideMark/>
          </w:tcPr>
          <w:p w14:paraId="579D02FC" w14:textId="77777777" w:rsidR="00CC4509" w:rsidRPr="00BE75CF" w:rsidRDefault="00CC4509"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Ra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24" w:type="dxa"/>
            <w:tcBorders>
              <w:top w:val="nil"/>
              <w:left w:val="nil"/>
              <w:bottom w:val="single" w:sz="4" w:space="0" w:color="auto"/>
              <w:right w:val="single" w:sz="4" w:space="0" w:color="auto"/>
            </w:tcBorders>
            <w:shd w:val="clear" w:color="auto" w:fill="auto"/>
            <w:noWrap/>
            <w:vAlign w:val="bottom"/>
            <w:hideMark/>
          </w:tcPr>
          <w:p w14:paraId="3D88566A" w14:textId="77777777" w:rsidR="00CC4509" w:rsidRPr="00BE75CF" w:rsidRDefault="00CC4509"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Rt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77" w:type="dxa"/>
            <w:tcBorders>
              <w:top w:val="nil"/>
              <w:left w:val="nil"/>
              <w:bottom w:val="single" w:sz="4" w:space="0" w:color="auto"/>
              <w:right w:val="single" w:sz="4" w:space="0" w:color="auto"/>
            </w:tcBorders>
            <w:shd w:val="clear" w:color="auto" w:fill="auto"/>
            <w:noWrap/>
            <w:vAlign w:val="bottom"/>
            <w:hideMark/>
          </w:tcPr>
          <w:p w14:paraId="3267E452" w14:textId="77777777" w:rsidR="00CC4509" w:rsidRPr="00BE75CF" w:rsidRDefault="00CC4509"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Ra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24" w:type="dxa"/>
            <w:tcBorders>
              <w:top w:val="nil"/>
              <w:left w:val="nil"/>
              <w:bottom w:val="single" w:sz="4" w:space="0" w:color="auto"/>
              <w:right w:val="single" w:sz="4" w:space="0" w:color="auto"/>
            </w:tcBorders>
            <w:shd w:val="clear" w:color="auto" w:fill="auto"/>
            <w:noWrap/>
            <w:vAlign w:val="bottom"/>
            <w:hideMark/>
          </w:tcPr>
          <w:p w14:paraId="56AEE006" w14:textId="77777777" w:rsidR="00CC4509" w:rsidRPr="00BE75CF" w:rsidRDefault="00CC4509"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Rt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77" w:type="dxa"/>
            <w:tcBorders>
              <w:top w:val="nil"/>
              <w:left w:val="nil"/>
              <w:bottom w:val="single" w:sz="4" w:space="0" w:color="auto"/>
              <w:right w:val="single" w:sz="4" w:space="0" w:color="auto"/>
            </w:tcBorders>
            <w:shd w:val="clear" w:color="auto" w:fill="auto"/>
            <w:noWrap/>
            <w:vAlign w:val="bottom"/>
            <w:hideMark/>
          </w:tcPr>
          <w:p w14:paraId="0DD535E7" w14:textId="77777777" w:rsidR="00CC4509" w:rsidRPr="00BE75CF" w:rsidRDefault="00CC4509"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Ra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24" w:type="dxa"/>
            <w:tcBorders>
              <w:top w:val="nil"/>
              <w:left w:val="nil"/>
              <w:bottom w:val="single" w:sz="4" w:space="0" w:color="auto"/>
              <w:right w:val="single" w:sz="4" w:space="0" w:color="auto"/>
            </w:tcBorders>
            <w:shd w:val="clear" w:color="auto" w:fill="auto"/>
            <w:noWrap/>
            <w:vAlign w:val="bottom"/>
            <w:hideMark/>
          </w:tcPr>
          <w:p w14:paraId="47818BBA" w14:textId="77777777" w:rsidR="00CC4509" w:rsidRPr="00BE75CF" w:rsidRDefault="00CC4509"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Rt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77" w:type="dxa"/>
            <w:tcBorders>
              <w:top w:val="nil"/>
              <w:left w:val="nil"/>
              <w:bottom w:val="single" w:sz="4" w:space="0" w:color="auto"/>
              <w:right w:val="single" w:sz="4" w:space="0" w:color="auto"/>
            </w:tcBorders>
            <w:shd w:val="clear" w:color="auto" w:fill="auto"/>
            <w:noWrap/>
            <w:vAlign w:val="bottom"/>
            <w:hideMark/>
          </w:tcPr>
          <w:p w14:paraId="4FDA29DF" w14:textId="77777777" w:rsidR="00CC4509" w:rsidRPr="00BE75CF" w:rsidRDefault="00CC4509"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Ra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c>
          <w:tcPr>
            <w:tcW w:w="924" w:type="dxa"/>
            <w:tcBorders>
              <w:top w:val="nil"/>
              <w:left w:val="nil"/>
              <w:bottom w:val="single" w:sz="4" w:space="0" w:color="auto"/>
              <w:right w:val="single" w:sz="4" w:space="0" w:color="auto"/>
            </w:tcBorders>
            <w:shd w:val="clear" w:color="auto" w:fill="auto"/>
            <w:noWrap/>
            <w:vAlign w:val="bottom"/>
            <w:hideMark/>
          </w:tcPr>
          <w:p w14:paraId="7F853EE7" w14:textId="77777777" w:rsidR="00CC4509" w:rsidRPr="00BE75CF" w:rsidRDefault="00CC4509" w:rsidP="00BE75CF">
            <w:pPr>
              <w:spacing w:line="240" w:lineRule="auto"/>
              <w:jc w:val="center"/>
              <w:rPr>
                <w:rFonts w:ascii="Times New Roman" w:eastAsia="Times New Roman" w:hAnsi="Times New Roman" w:cs="Times New Roman"/>
                <w:iCs/>
                <w:sz w:val="24"/>
                <w:szCs w:val="24"/>
              </w:rPr>
            </w:pPr>
            <w:r w:rsidRPr="00BE75CF">
              <w:rPr>
                <w:rFonts w:ascii="Times New Roman" w:eastAsia="Times New Roman" w:hAnsi="Times New Roman" w:cs="Times New Roman"/>
                <w:iCs/>
                <w:sz w:val="24"/>
                <w:szCs w:val="24"/>
              </w:rPr>
              <w:t>Rt (</w:t>
            </w:r>
            <w:proofErr w:type="spellStart"/>
            <w:r w:rsidRPr="00BE75CF">
              <w:rPr>
                <w:rFonts w:ascii="Times New Roman" w:eastAsia="Times New Roman" w:hAnsi="Times New Roman" w:cs="Times New Roman"/>
                <w:iCs/>
                <w:sz w:val="24"/>
                <w:szCs w:val="24"/>
              </w:rPr>
              <w:t>μm</w:t>
            </w:r>
            <w:proofErr w:type="spellEnd"/>
            <w:r w:rsidRPr="00BE75CF">
              <w:rPr>
                <w:rFonts w:ascii="Times New Roman" w:eastAsia="Times New Roman" w:hAnsi="Times New Roman" w:cs="Times New Roman"/>
                <w:iCs/>
                <w:sz w:val="24"/>
                <w:szCs w:val="24"/>
              </w:rPr>
              <w:t>)</w:t>
            </w:r>
          </w:p>
        </w:tc>
      </w:tr>
      <w:tr w:rsidR="004906A5" w:rsidRPr="00BE75CF" w14:paraId="690967A2" w14:textId="77777777" w:rsidTr="00FC65AF">
        <w:trPr>
          <w:trHeight w:val="300"/>
          <w:jc w:val="center"/>
        </w:trPr>
        <w:tc>
          <w:tcPr>
            <w:tcW w:w="1939" w:type="dxa"/>
            <w:tcBorders>
              <w:top w:val="nil"/>
              <w:left w:val="single" w:sz="4" w:space="0" w:color="auto"/>
              <w:bottom w:val="single" w:sz="4" w:space="0" w:color="auto"/>
              <w:right w:val="single" w:sz="4" w:space="0" w:color="auto"/>
            </w:tcBorders>
            <w:shd w:val="clear" w:color="auto" w:fill="auto"/>
            <w:noWrap/>
            <w:vAlign w:val="bottom"/>
            <w:hideMark/>
          </w:tcPr>
          <w:p w14:paraId="4C389664" w14:textId="46327EA9" w:rsidR="00CC4509"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Sample 1</w:t>
            </w:r>
          </w:p>
        </w:tc>
        <w:tc>
          <w:tcPr>
            <w:tcW w:w="977" w:type="dxa"/>
            <w:tcBorders>
              <w:top w:val="nil"/>
              <w:left w:val="nil"/>
              <w:bottom w:val="single" w:sz="4" w:space="0" w:color="auto"/>
              <w:right w:val="single" w:sz="4" w:space="0" w:color="auto"/>
            </w:tcBorders>
            <w:shd w:val="clear" w:color="auto" w:fill="auto"/>
            <w:noWrap/>
            <w:vAlign w:val="bottom"/>
            <w:hideMark/>
          </w:tcPr>
          <w:p w14:paraId="31EE45B5"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0.054</w:t>
            </w:r>
          </w:p>
        </w:tc>
        <w:tc>
          <w:tcPr>
            <w:tcW w:w="924" w:type="dxa"/>
            <w:tcBorders>
              <w:top w:val="nil"/>
              <w:left w:val="nil"/>
              <w:bottom w:val="single" w:sz="4" w:space="0" w:color="auto"/>
              <w:right w:val="single" w:sz="4" w:space="0" w:color="auto"/>
            </w:tcBorders>
            <w:shd w:val="clear" w:color="auto" w:fill="auto"/>
            <w:noWrap/>
            <w:vAlign w:val="bottom"/>
            <w:hideMark/>
          </w:tcPr>
          <w:p w14:paraId="1CF50041"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1.751</w:t>
            </w:r>
          </w:p>
        </w:tc>
        <w:tc>
          <w:tcPr>
            <w:tcW w:w="977" w:type="dxa"/>
            <w:tcBorders>
              <w:top w:val="nil"/>
              <w:left w:val="nil"/>
              <w:bottom w:val="single" w:sz="4" w:space="0" w:color="auto"/>
              <w:right w:val="single" w:sz="4" w:space="0" w:color="auto"/>
            </w:tcBorders>
            <w:shd w:val="clear" w:color="auto" w:fill="auto"/>
            <w:noWrap/>
            <w:vAlign w:val="bottom"/>
            <w:hideMark/>
          </w:tcPr>
          <w:p w14:paraId="7E178CBC"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0.096</w:t>
            </w:r>
          </w:p>
        </w:tc>
        <w:tc>
          <w:tcPr>
            <w:tcW w:w="924" w:type="dxa"/>
            <w:tcBorders>
              <w:top w:val="nil"/>
              <w:left w:val="nil"/>
              <w:bottom w:val="single" w:sz="4" w:space="0" w:color="auto"/>
              <w:right w:val="single" w:sz="4" w:space="0" w:color="auto"/>
            </w:tcBorders>
            <w:shd w:val="clear" w:color="auto" w:fill="auto"/>
            <w:noWrap/>
            <w:vAlign w:val="bottom"/>
            <w:hideMark/>
          </w:tcPr>
          <w:p w14:paraId="687F014E"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1.677</w:t>
            </w:r>
          </w:p>
        </w:tc>
        <w:tc>
          <w:tcPr>
            <w:tcW w:w="977" w:type="dxa"/>
            <w:tcBorders>
              <w:top w:val="nil"/>
              <w:left w:val="nil"/>
              <w:bottom w:val="single" w:sz="4" w:space="0" w:color="auto"/>
              <w:right w:val="single" w:sz="4" w:space="0" w:color="auto"/>
            </w:tcBorders>
            <w:shd w:val="clear" w:color="auto" w:fill="auto"/>
            <w:noWrap/>
            <w:vAlign w:val="bottom"/>
            <w:hideMark/>
          </w:tcPr>
          <w:p w14:paraId="6B61F4A9"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0.145</w:t>
            </w:r>
          </w:p>
        </w:tc>
        <w:tc>
          <w:tcPr>
            <w:tcW w:w="924" w:type="dxa"/>
            <w:tcBorders>
              <w:top w:val="nil"/>
              <w:left w:val="nil"/>
              <w:bottom w:val="single" w:sz="4" w:space="0" w:color="auto"/>
              <w:right w:val="single" w:sz="4" w:space="0" w:color="auto"/>
            </w:tcBorders>
            <w:shd w:val="clear" w:color="auto" w:fill="auto"/>
            <w:noWrap/>
            <w:vAlign w:val="bottom"/>
            <w:hideMark/>
          </w:tcPr>
          <w:p w14:paraId="27F3E3BE"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1.983</w:t>
            </w:r>
          </w:p>
        </w:tc>
        <w:tc>
          <w:tcPr>
            <w:tcW w:w="977" w:type="dxa"/>
            <w:tcBorders>
              <w:top w:val="nil"/>
              <w:left w:val="nil"/>
              <w:bottom w:val="single" w:sz="4" w:space="0" w:color="auto"/>
              <w:right w:val="single" w:sz="4" w:space="0" w:color="auto"/>
            </w:tcBorders>
            <w:shd w:val="clear" w:color="auto" w:fill="auto"/>
            <w:noWrap/>
            <w:vAlign w:val="bottom"/>
            <w:hideMark/>
          </w:tcPr>
          <w:p w14:paraId="5274BCAD"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0.086</w:t>
            </w:r>
          </w:p>
        </w:tc>
        <w:tc>
          <w:tcPr>
            <w:tcW w:w="924" w:type="dxa"/>
            <w:tcBorders>
              <w:top w:val="nil"/>
              <w:left w:val="nil"/>
              <w:bottom w:val="single" w:sz="4" w:space="0" w:color="auto"/>
              <w:right w:val="single" w:sz="4" w:space="0" w:color="auto"/>
            </w:tcBorders>
            <w:shd w:val="clear" w:color="auto" w:fill="auto"/>
            <w:noWrap/>
            <w:vAlign w:val="bottom"/>
            <w:hideMark/>
          </w:tcPr>
          <w:p w14:paraId="63770BB7"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1.325</w:t>
            </w:r>
          </w:p>
        </w:tc>
      </w:tr>
      <w:tr w:rsidR="004906A5" w:rsidRPr="00BE75CF" w14:paraId="2050C9CE" w14:textId="77777777" w:rsidTr="00FC65AF">
        <w:trPr>
          <w:trHeight w:val="300"/>
          <w:jc w:val="center"/>
        </w:trPr>
        <w:tc>
          <w:tcPr>
            <w:tcW w:w="1939" w:type="dxa"/>
            <w:tcBorders>
              <w:top w:val="nil"/>
              <w:left w:val="single" w:sz="4" w:space="0" w:color="auto"/>
              <w:bottom w:val="single" w:sz="4" w:space="0" w:color="auto"/>
              <w:right w:val="single" w:sz="4" w:space="0" w:color="auto"/>
            </w:tcBorders>
            <w:shd w:val="clear" w:color="auto" w:fill="auto"/>
            <w:noWrap/>
            <w:vAlign w:val="bottom"/>
            <w:hideMark/>
          </w:tcPr>
          <w:p w14:paraId="28D9B13B" w14:textId="5B0A10D2" w:rsidR="00CC4509"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Sample 2</w:t>
            </w:r>
          </w:p>
        </w:tc>
        <w:tc>
          <w:tcPr>
            <w:tcW w:w="977" w:type="dxa"/>
            <w:tcBorders>
              <w:top w:val="nil"/>
              <w:left w:val="nil"/>
              <w:bottom w:val="single" w:sz="4" w:space="0" w:color="auto"/>
              <w:right w:val="single" w:sz="4" w:space="0" w:color="auto"/>
            </w:tcBorders>
            <w:shd w:val="clear" w:color="auto" w:fill="auto"/>
            <w:noWrap/>
            <w:vAlign w:val="bottom"/>
            <w:hideMark/>
          </w:tcPr>
          <w:p w14:paraId="4270F62E"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0.202</w:t>
            </w:r>
          </w:p>
        </w:tc>
        <w:tc>
          <w:tcPr>
            <w:tcW w:w="924" w:type="dxa"/>
            <w:tcBorders>
              <w:top w:val="nil"/>
              <w:left w:val="nil"/>
              <w:bottom w:val="single" w:sz="4" w:space="0" w:color="auto"/>
              <w:right w:val="single" w:sz="4" w:space="0" w:color="auto"/>
            </w:tcBorders>
            <w:shd w:val="clear" w:color="auto" w:fill="auto"/>
            <w:noWrap/>
            <w:vAlign w:val="bottom"/>
            <w:hideMark/>
          </w:tcPr>
          <w:p w14:paraId="02A12313"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1.141</w:t>
            </w:r>
          </w:p>
        </w:tc>
        <w:tc>
          <w:tcPr>
            <w:tcW w:w="977" w:type="dxa"/>
            <w:tcBorders>
              <w:top w:val="nil"/>
              <w:left w:val="nil"/>
              <w:bottom w:val="single" w:sz="4" w:space="0" w:color="auto"/>
              <w:right w:val="single" w:sz="4" w:space="0" w:color="auto"/>
            </w:tcBorders>
            <w:shd w:val="clear" w:color="auto" w:fill="auto"/>
            <w:noWrap/>
            <w:vAlign w:val="bottom"/>
            <w:hideMark/>
          </w:tcPr>
          <w:p w14:paraId="7ACB33A4"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0.032</w:t>
            </w:r>
          </w:p>
        </w:tc>
        <w:tc>
          <w:tcPr>
            <w:tcW w:w="924" w:type="dxa"/>
            <w:tcBorders>
              <w:top w:val="nil"/>
              <w:left w:val="nil"/>
              <w:bottom w:val="single" w:sz="4" w:space="0" w:color="auto"/>
              <w:right w:val="single" w:sz="4" w:space="0" w:color="auto"/>
            </w:tcBorders>
            <w:shd w:val="clear" w:color="auto" w:fill="auto"/>
            <w:noWrap/>
            <w:vAlign w:val="bottom"/>
            <w:hideMark/>
          </w:tcPr>
          <w:p w14:paraId="60890D12"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0.391</w:t>
            </w:r>
          </w:p>
        </w:tc>
        <w:tc>
          <w:tcPr>
            <w:tcW w:w="977" w:type="dxa"/>
            <w:tcBorders>
              <w:top w:val="nil"/>
              <w:left w:val="nil"/>
              <w:bottom w:val="single" w:sz="4" w:space="0" w:color="auto"/>
              <w:right w:val="single" w:sz="4" w:space="0" w:color="auto"/>
            </w:tcBorders>
            <w:shd w:val="clear" w:color="auto" w:fill="auto"/>
            <w:noWrap/>
            <w:vAlign w:val="bottom"/>
            <w:hideMark/>
          </w:tcPr>
          <w:p w14:paraId="04C74B14"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0.195</w:t>
            </w:r>
          </w:p>
        </w:tc>
        <w:tc>
          <w:tcPr>
            <w:tcW w:w="924" w:type="dxa"/>
            <w:tcBorders>
              <w:top w:val="nil"/>
              <w:left w:val="nil"/>
              <w:bottom w:val="single" w:sz="4" w:space="0" w:color="auto"/>
              <w:right w:val="single" w:sz="4" w:space="0" w:color="auto"/>
            </w:tcBorders>
            <w:shd w:val="clear" w:color="auto" w:fill="auto"/>
            <w:noWrap/>
            <w:vAlign w:val="bottom"/>
            <w:hideMark/>
          </w:tcPr>
          <w:p w14:paraId="6C97E214"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2.733</w:t>
            </w:r>
          </w:p>
        </w:tc>
        <w:tc>
          <w:tcPr>
            <w:tcW w:w="977" w:type="dxa"/>
            <w:tcBorders>
              <w:top w:val="nil"/>
              <w:left w:val="nil"/>
              <w:bottom w:val="single" w:sz="4" w:space="0" w:color="auto"/>
              <w:right w:val="single" w:sz="4" w:space="0" w:color="auto"/>
            </w:tcBorders>
            <w:shd w:val="clear" w:color="auto" w:fill="auto"/>
            <w:noWrap/>
            <w:vAlign w:val="bottom"/>
            <w:hideMark/>
          </w:tcPr>
          <w:p w14:paraId="19C912BA"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0.114</w:t>
            </w:r>
          </w:p>
        </w:tc>
        <w:tc>
          <w:tcPr>
            <w:tcW w:w="924" w:type="dxa"/>
            <w:tcBorders>
              <w:top w:val="nil"/>
              <w:left w:val="nil"/>
              <w:bottom w:val="single" w:sz="4" w:space="0" w:color="auto"/>
              <w:right w:val="single" w:sz="4" w:space="0" w:color="auto"/>
            </w:tcBorders>
            <w:shd w:val="clear" w:color="auto" w:fill="auto"/>
            <w:noWrap/>
            <w:vAlign w:val="bottom"/>
            <w:hideMark/>
          </w:tcPr>
          <w:p w14:paraId="51E02DFB"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2.351</w:t>
            </w:r>
          </w:p>
        </w:tc>
      </w:tr>
      <w:tr w:rsidR="004906A5" w:rsidRPr="00BE75CF" w14:paraId="663D33F1" w14:textId="77777777" w:rsidTr="00FC65AF">
        <w:trPr>
          <w:trHeight w:val="300"/>
          <w:jc w:val="center"/>
        </w:trPr>
        <w:tc>
          <w:tcPr>
            <w:tcW w:w="1939" w:type="dxa"/>
            <w:tcBorders>
              <w:top w:val="nil"/>
              <w:left w:val="single" w:sz="4" w:space="0" w:color="auto"/>
              <w:bottom w:val="single" w:sz="4" w:space="0" w:color="auto"/>
              <w:right w:val="single" w:sz="4" w:space="0" w:color="auto"/>
            </w:tcBorders>
            <w:shd w:val="clear" w:color="auto" w:fill="auto"/>
            <w:noWrap/>
            <w:vAlign w:val="bottom"/>
            <w:hideMark/>
          </w:tcPr>
          <w:p w14:paraId="565AB296" w14:textId="5665AAE4" w:rsidR="00CC4509"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Sample 3</w:t>
            </w:r>
          </w:p>
        </w:tc>
        <w:tc>
          <w:tcPr>
            <w:tcW w:w="977" w:type="dxa"/>
            <w:tcBorders>
              <w:top w:val="nil"/>
              <w:left w:val="nil"/>
              <w:bottom w:val="single" w:sz="4" w:space="0" w:color="auto"/>
              <w:right w:val="single" w:sz="4" w:space="0" w:color="auto"/>
            </w:tcBorders>
            <w:shd w:val="clear" w:color="auto" w:fill="auto"/>
            <w:noWrap/>
            <w:vAlign w:val="bottom"/>
            <w:hideMark/>
          </w:tcPr>
          <w:p w14:paraId="7081FAA8"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1.086</w:t>
            </w:r>
          </w:p>
        </w:tc>
        <w:tc>
          <w:tcPr>
            <w:tcW w:w="924" w:type="dxa"/>
            <w:tcBorders>
              <w:top w:val="nil"/>
              <w:left w:val="nil"/>
              <w:bottom w:val="single" w:sz="4" w:space="0" w:color="auto"/>
              <w:right w:val="single" w:sz="4" w:space="0" w:color="auto"/>
            </w:tcBorders>
            <w:shd w:val="clear" w:color="auto" w:fill="auto"/>
            <w:noWrap/>
            <w:vAlign w:val="bottom"/>
            <w:hideMark/>
          </w:tcPr>
          <w:p w14:paraId="4579FAE3"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8.340</w:t>
            </w:r>
          </w:p>
        </w:tc>
        <w:tc>
          <w:tcPr>
            <w:tcW w:w="977" w:type="dxa"/>
            <w:tcBorders>
              <w:top w:val="nil"/>
              <w:left w:val="nil"/>
              <w:bottom w:val="single" w:sz="4" w:space="0" w:color="auto"/>
              <w:right w:val="single" w:sz="4" w:space="0" w:color="auto"/>
            </w:tcBorders>
            <w:shd w:val="clear" w:color="auto" w:fill="auto"/>
            <w:noWrap/>
            <w:vAlign w:val="bottom"/>
            <w:hideMark/>
          </w:tcPr>
          <w:p w14:paraId="739ABA0B"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0.097</w:t>
            </w:r>
          </w:p>
        </w:tc>
        <w:tc>
          <w:tcPr>
            <w:tcW w:w="924" w:type="dxa"/>
            <w:tcBorders>
              <w:top w:val="nil"/>
              <w:left w:val="nil"/>
              <w:bottom w:val="single" w:sz="4" w:space="0" w:color="auto"/>
              <w:right w:val="single" w:sz="4" w:space="0" w:color="auto"/>
            </w:tcBorders>
            <w:shd w:val="clear" w:color="auto" w:fill="auto"/>
            <w:noWrap/>
            <w:vAlign w:val="bottom"/>
            <w:hideMark/>
          </w:tcPr>
          <w:p w14:paraId="11E02133"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1.808</w:t>
            </w:r>
          </w:p>
        </w:tc>
        <w:tc>
          <w:tcPr>
            <w:tcW w:w="977" w:type="dxa"/>
            <w:tcBorders>
              <w:top w:val="nil"/>
              <w:left w:val="nil"/>
              <w:bottom w:val="single" w:sz="4" w:space="0" w:color="auto"/>
              <w:right w:val="single" w:sz="4" w:space="0" w:color="auto"/>
            </w:tcBorders>
            <w:shd w:val="clear" w:color="auto" w:fill="auto"/>
            <w:noWrap/>
            <w:vAlign w:val="bottom"/>
            <w:hideMark/>
          </w:tcPr>
          <w:p w14:paraId="5E6655E7"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0.545</w:t>
            </w:r>
          </w:p>
        </w:tc>
        <w:tc>
          <w:tcPr>
            <w:tcW w:w="924" w:type="dxa"/>
            <w:tcBorders>
              <w:top w:val="nil"/>
              <w:left w:val="nil"/>
              <w:bottom w:val="single" w:sz="4" w:space="0" w:color="auto"/>
              <w:right w:val="single" w:sz="4" w:space="0" w:color="auto"/>
            </w:tcBorders>
            <w:shd w:val="clear" w:color="auto" w:fill="auto"/>
            <w:noWrap/>
            <w:vAlign w:val="bottom"/>
            <w:hideMark/>
          </w:tcPr>
          <w:p w14:paraId="16FA577C"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4.946</w:t>
            </w:r>
          </w:p>
        </w:tc>
        <w:tc>
          <w:tcPr>
            <w:tcW w:w="977" w:type="dxa"/>
            <w:tcBorders>
              <w:top w:val="nil"/>
              <w:left w:val="nil"/>
              <w:bottom w:val="single" w:sz="4" w:space="0" w:color="auto"/>
              <w:right w:val="single" w:sz="4" w:space="0" w:color="auto"/>
            </w:tcBorders>
            <w:shd w:val="clear" w:color="auto" w:fill="auto"/>
            <w:noWrap/>
            <w:vAlign w:val="bottom"/>
            <w:hideMark/>
          </w:tcPr>
          <w:p w14:paraId="1CFAFE59"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0.979</w:t>
            </w:r>
          </w:p>
        </w:tc>
        <w:tc>
          <w:tcPr>
            <w:tcW w:w="924" w:type="dxa"/>
            <w:tcBorders>
              <w:top w:val="nil"/>
              <w:left w:val="nil"/>
              <w:bottom w:val="single" w:sz="4" w:space="0" w:color="auto"/>
              <w:right w:val="single" w:sz="4" w:space="0" w:color="auto"/>
            </w:tcBorders>
            <w:shd w:val="clear" w:color="auto" w:fill="auto"/>
            <w:noWrap/>
            <w:vAlign w:val="bottom"/>
            <w:hideMark/>
          </w:tcPr>
          <w:p w14:paraId="63FC6F0D"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8.212</w:t>
            </w:r>
          </w:p>
        </w:tc>
      </w:tr>
      <w:tr w:rsidR="004906A5" w:rsidRPr="00BE75CF" w14:paraId="31FB2D4F" w14:textId="77777777" w:rsidTr="00FC65AF">
        <w:trPr>
          <w:trHeight w:val="300"/>
          <w:jc w:val="center"/>
        </w:trPr>
        <w:tc>
          <w:tcPr>
            <w:tcW w:w="1939" w:type="dxa"/>
            <w:tcBorders>
              <w:top w:val="nil"/>
              <w:left w:val="single" w:sz="4" w:space="0" w:color="auto"/>
              <w:bottom w:val="single" w:sz="4" w:space="0" w:color="auto"/>
              <w:right w:val="single" w:sz="4" w:space="0" w:color="auto"/>
            </w:tcBorders>
            <w:shd w:val="clear" w:color="auto" w:fill="auto"/>
            <w:noWrap/>
            <w:vAlign w:val="bottom"/>
            <w:hideMark/>
          </w:tcPr>
          <w:p w14:paraId="54FE85CF" w14:textId="601AD5D5" w:rsidR="00CC4509"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Sample 4</w:t>
            </w:r>
          </w:p>
        </w:tc>
        <w:tc>
          <w:tcPr>
            <w:tcW w:w="977" w:type="dxa"/>
            <w:tcBorders>
              <w:top w:val="nil"/>
              <w:left w:val="nil"/>
              <w:bottom w:val="single" w:sz="4" w:space="0" w:color="auto"/>
              <w:right w:val="single" w:sz="4" w:space="0" w:color="auto"/>
            </w:tcBorders>
            <w:shd w:val="clear" w:color="auto" w:fill="auto"/>
            <w:noWrap/>
            <w:vAlign w:val="bottom"/>
            <w:hideMark/>
          </w:tcPr>
          <w:p w14:paraId="43602732"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0.039</w:t>
            </w:r>
          </w:p>
        </w:tc>
        <w:tc>
          <w:tcPr>
            <w:tcW w:w="924" w:type="dxa"/>
            <w:tcBorders>
              <w:top w:val="nil"/>
              <w:left w:val="nil"/>
              <w:bottom w:val="single" w:sz="4" w:space="0" w:color="auto"/>
              <w:right w:val="single" w:sz="4" w:space="0" w:color="auto"/>
            </w:tcBorders>
            <w:shd w:val="clear" w:color="auto" w:fill="auto"/>
            <w:noWrap/>
            <w:vAlign w:val="bottom"/>
            <w:hideMark/>
          </w:tcPr>
          <w:p w14:paraId="5ACC9090"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0.464</w:t>
            </w:r>
          </w:p>
        </w:tc>
        <w:tc>
          <w:tcPr>
            <w:tcW w:w="977" w:type="dxa"/>
            <w:tcBorders>
              <w:top w:val="nil"/>
              <w:left w:val="nil"/>
              <w:bottom w:val="single" w:sz="4" w:space="0" w:color="auto"/>
              <w:right w:val="single" w:sz="4" w:space="0" w:color="auto"/>
            </w:tcBorders>
            <w:shd w:val="clear" w:color="auto" w:fill="auto"/>
            <w:noWrap/>
            <w:vAlign w:val="bottom"/>
            <w:hideMark/>
          </w:tcPr>
          <w:p w14:paraId="74D2D7A0"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0.040</w:t>
            </w:r>
          </w:p>
        </w:tc>
        <w:tc>
          <w:tcPr>
            <w:tcW w:w="924" w:type="dxa"/>
            <w:tcBorders>
              <w:top w:val="nil"/>
              <w:left w:val="nil"/>
              <w:bottom w:val="single" w:sz="4" w:space="0" w:color="auto"/>
              <w:right w:val="single" w:sz="4" w:space="0" w:color="auto"/>
            </w:tcBorders>
            <w:shd w:val="clear" w:color="auto" w:fill="auto"/>
            <w:noWrap/>
            <w:vAlign w:val="bottom"/>
            <w:hideMark/>
          </w:tcPr>
          <w:p w14:paraId="57A703DE"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0.410</w:t>
            </w:r>
          </w:p>
        </w:tc>
        <w:tc>
          <w:tcPr>
            <w:tcW w:w="977" w:type="dxa"/>
            <w:tcBorders>
              <w:top w:val="nil"/>
              <w:left w:val="nil"/>
              <w:bottom w:val="single" w:sz="4" w:space="0" w:color="auto"/>
              <w:right w:val="single" w:sz="4" w:space="0" w:color="auto"/>
            </w:tcBorders>
            <w:shd w:val="clear" w:color="auto" w:fill="auto"/>
            <w:noWrap/>
            <w:vAlign w:val="bottom"/>
            <w:hideMark/>
          </w:tcPr>
          <w:p w14:paraId="3D4C4779"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0.128</w:t>
            </w:r>
          </w:p>
        </w:tc>
        <w:tc>
          <w:tcPr>
            <w:tcW w:w="924" w:type="dxa"/>
            <w:tcBorders>
              <w:top w:val="nil"/>
              <w:left w:val="nil"/>
              <w:bottom w:val="single" w:sz="4" w:space="0" w:color="auto"/>
              <w:right w:val="single" w:sz="4" w:space="0" w:color="auto"/>
            </w:tcBorders>
            <w:shd w:val="clear" w:color="auto" w:fill="auto"/>
            <w:noWrap/>
            <w:vAlign w:val="bottom"/>
            <w:hideMark/>
          </w:tcPr>
          <w:p w14:paraId="325EAF0C"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3.574</w:t>
            </w:r>
          </w:p>
        </w:tc>
        <w:tc>
          <w:tcPr>
            <w:tcW w:w="977" w:type="dxa"/>
            <w:tcBorders>
              <w:top w:val="nil"/>
              <w:left w:val="nil"/>
              <w:bottom w:val="single" w:sz="4" w:space="0" w:color="auto"/>
              <w:right w:val="single" w:sz="4" w:space="0" w:color="auto"/>
            </w:tcBorders>
            <w:shd w:val="clear" w:color="auto" w:fill="auto"/>
            <w:noWrap/>
            <w:vAlign w:val="bottom"/>
            <w:hideMark/>
          </w:tcPr>
          <w:p w14:paraId="756E1AC6"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0.470</w:t>
            </w:r>
          </w:p>
        </w:tc>
        <w:tc>
          <w:tcPr>
            <w:tcW w:w="924" w:type="dxa"/>
            <w:tcBorders>
              <w:top w:val="nil"/>
              <w:left w:val="nil"/>
              <w:bottom w:val="single" w:sz="4" w:space="0" w:color="auto"/>
              <w:right w:val="single" w:sz="4" w:space="0" w:color="auto"/>
            </w:tcBorders>
            <w:shd w:val="clear" w:color="auto" w:fill="auto"/>
            <w:noWrap/>
            <w:vAlign w:val="bottom"/>
            <w:hideMark/>
          </w:tcPr>
          <w:p w14:paraId="1C061FB5"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4.270</w:t>
            </w:r>
          </w:p>
        </w:tc>
      </w:tr>
      <w:tr w:rsidR="004906A5" w:rsidRPr="00BE75CF" w14:paraId="3C887FEE" w14:textId="77777777" w:rsidTr="00FC65AF">
        <w:trPr>
          <w:trHeight w:val="300"/>
          <w:jc w:val="center"/>
        </w:trPr>
        <w:tc>
          <w:tcPr>
            <w:tcW w:w="1939" w:type="dxa"/>
            <w:tcBorders>
              <w:top w:val="nil"/>
              <w:left w:val="single" w:sz="4" w:space="0" w:color="auto"/>
              <w:bottom w:val="single" w:sz="4" w:space="0" w:color="auto"/>
              <w:right w:val="single" w:sz="4" w:space="0" w:color="auto"/>
            </w:tcBorders>
            <w:shd w:val="clear" w:color="auto" w:fill="auto"/>
            <w:noWrap/>
            <w:vAlign w:val="bottom"/>
            <w:hideMark/>
          </w:tcPr>
          <w:p w14:paraId="0C05FF47" w14:textId="0F61CA71" w:rsidR="00CC4509" w:rsidRPr="00BE75CF" w:rsidRDefault="009B0925" w:rsidP="00BE75CF">
            <w:pPr>
              <w:spacing w:line="240" w:lineRule="auto"/>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Sample 5</w:t>
            </w:r>
          </w:p>
        </w:tc>
        <w:tc>
          <w:tcPr>
            <w:tcW w:w="977" w:type="dxa"/>
            <w:tcBorders>
              <w:top w:val="nil"/>
              <w:left w:val="nil"/>
              <w:bottom w:val="single" w:sz="4" w:space="0" w:color="auto"/>
              <w:right w:val="single" w:sz="4" w:space="0" w:color="auto"/>
            </w:tcBorders>
            <w:shd w:val="clear" w:color="auto" w:fill="auto"/>
            <w:noWrap/>
            <w:vAlign w:val="bottom"/>
            <w:hideMark/>
          </w:tcPr>
          <w:p w14:paraId="5D1EF685"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2.191</w:t>
            </w:r>
          </w:p>
        </w:tc>
        <w:tc>
          <w:tcPr>
            <w:tcW w:w="924" w:type="dxa"/>
            <w:tcBorders>
              <w:top w:val="nil"/>
              <w:left w:val="nil"/>
              <w:bottom w:val="single" w:sz="4" w:space="0" w:color="auto"/>
              <w:right w:val="single" w:sz="4" w:space="0" w:color="auto"/>
            </w:tcBorders>
            <w:shd w:val="clear" w:color="auto" w:fill="auto"/>
            <w:noWrap/>
            <w:vAlign w:val="bottom"/>
            <w:hideMark/>
          </w:tcPr>
          <w:p w14:paraId="07E44135"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8.666</w:t>
            </w:r>
          </w:p>
        </w:tc>
        <w:tc>
          <w:tcPr>
            <w:tcW w:w="977" w:type="dxa"/>
            <w:tcBorders>
              <w:top w:val="nil"/>
              <w:left w:val="nil"/>
              <w:bottom w:val="single" w:sz="4" w:space="0" w:color="auto"/>
              <w:right w:val="single" w:sz="4" w:space="0" w:color="auto"/>
            </w:tcBorders>
            <w:shd w:val="clear" w:color="auto" w:fill="auto"/>
            <w:noWrap/>
            <w:vAlign w:val="bottom"/>
            <w:hideMark/>
          </w:tcPr>
          <w:p w14:paraId="5AA64F84"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0.021</w:t>
            </w:r>
          </w:p>
        </w:tc>
        <w:tc>
          <w:tcPr>
            <w:tcW w:w="924" w:type="dxa"/>
            <w:tcBorders>
              <w:top w:val="nil"/>
              <w:left w:val="nil"/>
              <w:bottom w:val="single" w:sz="4" w:space="0" w:color="auto"/>
              <w:right w:val="single" w:sz="4" w:space="0" w:color="auto"/>
            </w:tcBorders>
            <w:shd w:val="clear" w:color="auto" w:fill="auto"/>
            <w:noWrap/>
            <w:vAlign w:val="bottom"/>
            <w:hideMark/>
          </w:tcPr>
          <w:p w14:paraId="39455CCF"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0.955</w:t>
            </w:r>
          </w:p>
        </w:tc>
        <w:tc>
          <w:tcPr>
            <w:tcW w:w="977" w:type="dxa"/>
            <w:tcBorders>
              <w:top w:val="nil"/>
              <w:left w:val="nil"/>
              <w:bottom w:val="single" w:sz="4" w:space="0" w:color="auto"/>
              <w:right w:val="single" w:sz="4" w:space="0" w:color="auto"/>
            </w:tcBorders>
            <w:shd w:val="clear" w:color="auto" w:fill="auto"/>
            <w:noWrap/>
            <w:vAlign w:val="bottom"/>
            <w:hideMark/>
          </w:tcPr>
          <w:p w14:paraId="35065395"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0.834</w:t>
            </w:r>
          </w:p>
        </w:tc>
        <w:tc>
          <w:tcPr>
            <w:tcW w:w="924" w:type="dxa"/>
            <w:tcBorders>
              <w:top w:val="nil"/>
              <w:left w:val="nil"/>
              <w:bottom w:val="single" w:sz="4" w:space="0" w:color="auto"/>
              <w:right w:val="single" w:sz="4" w:space="0" w:color="auto"/>
            </w:tcBorders>
            <w:shd w:val="clear" w:color="auto" w:fill="auto"/>
            <w:noWrap/>
            <w:vAlign w:val="bottom"/>
            <w:hideMark/>
          </w:tcPr>
          <w:p w14:paraId="4EC14190"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7.595</w:t>
            </w:r>
          </w:p>
        </w:tc>
        <w:tc>
          <w:tcPr>
            <w:tcW w:w="977" w:type="dxa"/>
            <w:tcBorders>
              <w:top w:val="nil"/>
              <w:left w:val="nil"/>
              <w:bottom w:val="single" w:sz="4" w:space="0" w:color="auto"/>
              <w:right w:val="single" w:sz="4" w:space="0" w:color="auto"/>
            </w:tcBorders>
            <w:shd w:val="clear" w:color="auto" w:fill="auto"/>
            <w:noWrap/>
            <w:vAlign w:val="bottom"/>
            <w:hideMark/>
          </w:tcPr>
          <w:p w14:paraId="66FD0142"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1.573</w:t>
            </w:r>
          </w:p>
        </w:tc>
        <w:tc>
          <w:tcPr>
            <w:tcW w:w="924" w:type="dxa"/>
            <w:tcBorders>
              <w:top w:val="nil"/>
              <w:left w:val="nil"/>
              <w:bottom w:val="single" w:sz="4" w:space="0" w:color="auto"/>
              <w:right w:val="single" w:sz="4" w:space="0" w:color="auto"/>
            </w:tcBorders>
            <w:shd w:val="clear" w:color="auto" w:fill="auto"/>
            <w:noWrap/>
            <w:vAlign w:val="bottom"/>
            <w:hideMark/>
          </w:tcPr>
          <w:p w14:paraId="132639EA" w14:textId="77777777" w:rsidR="00CC4509" w:rsidRPr="00BE75CF" w:rsidRDefault="00CC4509" w:rsidP="00BE75CF">
            <w:pPr>
              <w:spacing w:line="240" w:lineRule="auto"/>
              <w:jc w:val="center"/>
              <w:rPr>
                <w:rFonts w:ascii="Times New Roman" w:eastAsia="Times New Roman" w:hAnsi="Times New Roman" w:cs="Times New Roman"/>
                <w:sz w:val="24"/>
                <w:szCs w:val="24"/>
              </w:rPr>
            </w:pPr>
            <w:r w:rsidRPr="00BE75CF">
              <w:rPr>
                <w:rFonts w:ascii="Times New Roman" w:eastAsia="Times New Roman" w:hAnsi="Times New Roman" w:cs="Times New Roman"/>
                <w:sz w:val="24"/>
                <w:szCs w:val="24"/>
              </w:rPr>
              <w:t>14.688</w:t>
            </w:r>
          </w:p>
        </w:tc>
      </w:tr>
      <w:tr w:rsidR="004906A5" w:rsidRPr="00BE75CF" w14:paraId="14E30280" w14:textId="77777777" w:rsidTr="00FC65AF">
        <w:trPr>
          <w:trHeight w:val="300"/>
          <w:jc w:val="center"/>
        </w:trPr>
        <w:tc>
          <w:tcPr>
            <w:tcW w:w="1939" w:type="dxa"/>
            <w:tcBorders>
              <w:top w:val="nil"/>
              <w:left w:val="single" w:sz="4" w:space="0" w:color="auto"/>
              <w:bottom w:val="single" w:sz="4" w:space="0" w:color="auto"/>
              <w:right w:val="single" w:sz="4" w:space="0" w:color="auto"/>
            </w:tcBorders>
            <w:shd w:val="clear" w:color="auto" w:fill="auto"/>
            <w:noWrap/>
            <w:vAlign w:val="bottom"/>
            <w:hideMark/>
          </w:tcPr>
          <w:p w14:paraId="5BA09098" w14:textId="77777777" w:rsidR="00CC4509" w:rsidRPr="00BE75CF" w:rsidRDefault="00CC4509" w:rsidP="00BE75CF">
            <w:pPr>
              <w:spacing w:line="240" w:lineRule="auto"/>
              <w:jc w:val="right"/>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Avg.</w:t>
            </w:r>
          </w:p>
        </w:tc>
        <w:tc>
          <w:tcPr>
            <w:tcW w:w="977" w:type="dxa"/>
            <w:tcBorders>
              <w:top w:val="nil"/>
              <w:left w:val="nil"/>
              <w:bottom w:val="single" w:sz="4" w:space="0" w:color="auto"/>
              <w:right w:val="single" w:sz="4" w:space="0" w:color="auto"/>
            </w:tcBorders>
            <w:shd w:val="clear" w:color="auto" w:fill="auto"/>
            <w:noWrap/>
            <w:vAlign w:val="bottom"/>
            <w:hideMark/>
          </w:tcPr>
          <w:p w14:paraId="39D80DD5" w14:textId="77777777" w:rsidR="00CC4509" w:rsidRPr="00BE75CF" w:rsidRDefault="00CC4509"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0.714</w:t>
            </w:r>
          </w:p>
        </w:tc>
        <w:tc>
          <w:tcPr>
            <w:tcW w:w="924" w:type="dxa"/>
            <w:tcBorders>
              <w:top w:val="nil"/>
              <w:left w:val="nil"/>
              <w:bottom w:val="single" w:sz="4" w:space="0" w:color="auto"/>
              <w:right w:val="single" w:sz="4" w:space="0" w:color="auto"/>
            </w:tcBorders>
            <w:shd w:val="clear" w:color="auto" w:fill="auto"/>
            <w:noWrap/>
            <w:vAlign w:val="bottom"/>
            <w:hideMark/>
          </w:tcPr>
          <w:p w14:paraId="30976C76" w14:textId="77777777" w:rsidR="00CC4509" w:rsidRPr="00BE75CF" w:rsidRDefault="00CC4509"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4.072</w:t>
            </w:r>
          </w:p>
        </w:tc>
        <w:tc>
          <w:tcPr>
            <w:tcW w:w="977" w:type="dxa"/>
            <w:tcBorders>
              <w:top w:val="nil"/>
              <w:left w:val="nil"/>
              <w:bottom w:val="single" w:sz="4" w:space="0" w:color="auto"/>
              <w:right w:val="single" w:sz="4" w:space="0" w:color="auto"/>
            </w:tcBorders>
            <w:shd w:val="clear" w:color="auto" w:fill="auto"/>
            <w:noWrap/>
            <w:vAlign w:val="bottom"/>
            <w:hideMark/>
          </w:tcPr>
          <w:p w14:paraId="3C28BAAB" w14:textId="77777777" w:rsidR="00CC4509" w:rsidRPr="00BE75CF" w:rsidRDefault="00CC4509"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0.057</w:t>
            </w:r>
          </w:p>
        </w:tc>
        <w:tc>
          <w:tcPr>
            <w:tcW w:w="924" w:type="dxa"/>
            <w:tcBorders>
              <w:top w:val="nil"/>
              <w:left w:val="nil"/>
              <w:bottom w:val="single" w:sz="4" w:space="0" w:color="auto"/>
              <w:right w:val="single" w:sz="4" w:space="0" w:color="auto"/>
            </w:tcBorders>
            <w:shd w:val="clear" w:color="auto" w:fill="auto"/>
            <w:noWrap/>
            <w:vAlign w:val="bottom"/>
            <w:hideMark/>
          </w:tcPr>
          <w:p w14:paraId="018DF6C2" w14:textId="77777777" w:rsidR="00CC4509" w:rsidRPr="00BE75CF" w:rsidRDefault="00CC4509"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1.048</w:t>
            </w:r>
          </w:p>
        </w:tc>
        <w:tc>
          <w:tcPr>
            <w:tcW w:w="977" w:type="dxa"/>
            <w:tcBorders>
              <w:top w:val="nil"/>
              <w:left w:val="nil"/>
              <w:bottom w:val="single" w:sz="4" w:space="0" w:color="auto"/>
              <w:right w:val="single" w:sz="4" w:space="0" w:color="auto"/>
            </w:tcBorders>
            <w:shd w:val="clear" w:color="auto" w:fill="auto"/>
            <w:noWrap/>
            <w:vAlign w:val="bottom"/>
            <w:hideMark/>
          </w:tcPr>
          <w:p w14:paraId="3E4032A4" w14:textId="77777777" w:rsidR="00CC4509" w:rsidRPr="00BE75CF" w:rsidRDefault="00CC4509"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0.369</w:t>
            </w:r>
          </w:p>
        </w:tc>
        <w:tc>
          <w:tcPr>
            <w:tcW w:w="924" w:type="dxa"/>
            <w:tcBorders>
              <w:top w:val="nil"/>
              <w:left w:val="nil"/>
              <w:bottom w:val="single" w:sz="4" w:space="0" w:color="auto"/>
              <w:right w:val="single" w:sz="4" w:space="0" w:color="auto"/>
            </w:tcBorders>
            <w:shd w:val="clear" w:color="auto" w:fill="auto"/>
            <w:noWrap/>
            <w:vAlign w:val="bottom"/>
            <w:hideMark/>
          </w:tcPr>
          <w:p w14:paraId="3FE37FF7" w14:textId="77777777" w:rsidR="00CC4509" w:rsidRPr="00BE75CF" w:rsidRDefault="00CC4509"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4.166</w:t>
            </w:r>
          </w:p>
        </w:tc>
        <w:tc>
          <w:tcPr>
            <w:tcW w:w="977" w:type="dxa"/>
            <w:tcBorders>
              <w:top w:val="nil"/>
              <w:left w:val="nil"/>
              <w:bottom w:val="single" w:sz="4" w:space="0" w:color="auto"/>
              <w:right w:val="single" w:sz="4" w:space="0" w:color="auto"/>
            </w:tcBorders>
            <w:shd w:val="clear" w:color="auto" w:fill="auto"/>
            <w:noWrap/>
            <w:vAlign w:val="bottom"/>
            <w:hideMark/>
          </w:tcPr>
          <w:p w14:paraId="15B1097D" w14:textId="77777777" w:rsidR="00CC4509" w:rsidRPr="00BE75CF" w:rsidRDefault="00CC4509"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0.644</w:t>
            </w:r>
          </w:p>
        </w:tc>
        <w:tc>
          <w:tcPr>
            <w:tcW w:w="924" w:type="dxa"/>
            <w:tcBorders>
              <w:top w:val="nil"/>
              <w:left w:val="nil"/>
              <w:bottom w:val="single" w:sz="4" w:space="0" w:color="auto"/>
              <w:right w:val="single" w:sz="4" w:space="0" w:color="auto"/>
            </w:tcBorders>
            <w:shd w:val="clear" w:color="auto" w:fill="auto"/>
            <w:noWrap/>
            <w:vAlign w:val="bottom"/>
            <w:hideMark/>
          </w:tcPr>
          <w:p w14:paraId="43C5C352" w14:textId="77777777" w:rsidR="00CC4509" w:rsidRPr="00BE75CF" w:rsidRDefault="00CC4509" w:rsidP="00BE75CF">
            <w:pPr>
              <w:spacing w:line="240" w:lineRule="auto"/>
              <w:jc w:val="center"/>
              <w:rPr>
                <w:rFonts w:ascii="Times New Roman" w:eastAsia="Times New Roman" w:hAnsi="Times New Roman" w:cs="Times New Roman"/>
                <w:b/>
                <w:bCs/>
                <w:sz w:val="24"/>
                <w:szCs w:val="24"/>
              </w:rPr>
            </w:pPr>
            <w:r w:rsidRPr="00BE75CF">
              <w:rPr>
                <w:rFonts w:ascii="Times New Roman" w:eastAsia="Times New Roman" w:hAnsi="Times New Roman" w:cs="Times New Roman"/>
                <w:b/>
                <w:bCs/>
                <w:sz w:val="24"/>
                <w:szCs w:val="24"/>
              </w:rPr>
              <w:t>6.169</w:t>
            </w:r>
          </w:p>
        </w:tc>
      </w:tr>
    </w:tbl>
    <w:p w14:paraId="6C49EE05" w14:textId="03227737" w:rsidR="39DCBF9C" w:rsidRPr="00BE75CF" w:rsidRDefault="39DCBF9C" w:rsidP="00BE75CF">
      <w:pPr>
        <w:spacing w:line="240" w:lineRule="auto"/>
        <w:rPr>
          <w:rFonts w:ascii="Times New Roman" w:hAnsi="Times New Roman" w:cs="Times New Roman"/>
          <w:sz w:val="24"/>
          <w:szCs w:val="24"/>
        </w:rPr>
      </w:pPr>
    </w:p>
    <w:p w14:paraId="64A6F6A8" w14:textId="052EEC10" w:rsidR="00B46D8C" w:rsidRPr="00BE75CF" w:rsidRDefault="007633B7" w:rsidP="007633B7">
      <w:pPr>
        <w:keepNext/>
        <w:spacing w:line="240" w:lineRule="auto"/>
        <w:jc w:val="center"/>
        <w:rPr>
          <w:rFonts w:ascii="Times New Roman" w:hAnsi="Times New Roman" w:cs="Times New Roman"/>
          <w:sz w:val="24"/>
          <w:szCs w:val="24"/>
        </w:rPr>
      </w:pPr>
      <w:r>
        <w:rPr>
          <w:noProof/>
          <w:lang w:eastAsia="ko-KR"/>
        </w:rPr>
        <w:lastRenderedPageBreak/>
        <w:drawing>
          <wp:inline distT="0" distB="0" distL="0" distR="0" wp14:anchorId="371AADE7" wp14:editId="10554D4C">
            <wp:extent cx="5676900" cy="26574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E70819" w:rsidRPr="00BE75CF">
        <w:rPr>
          <w:rFonts w:ascii="Times New Roman" w:hAnsi="Times New Roman" w:cs="Times New Roman"/>
          <w:sz w:val="24"/>
          <w:szCs w:val="24"/>
        </w:rPr>
        <w:t xml:space="preserve">    </w:t>
      </w:r>
    </w:p>
    <w:p w14:paraId="7A596E6D" w14:textId="09310E45" w:rsidR="00CA715D" w:rsidRDefault="00B46D8C" w:rsidP="007633B7">
      <w:pPr>
        <w:keepNext/>
        <w:spacing w:before="120" w:line="240" w:lineRule="auto"/>
        <w:jc w:val="center"/>
        <w:rPr>
          <w:rFonts w:ascii="Times New Roman" w:hAnsi="Times New Roman" w:cs="Times New Roman"/>
          <w:sz w:val="24"/>
          <w:szCs w:val="24"/>
        </w:rPr>
      </w:pPr>
      <w:r w:rsidRPr="00BE75CF">
        <w:rPr>
          <w:rFonts w:ascii="Times New Roman" w:hAnsi="Times New Roman" w:cs="Times New Roman"/>
          <w:sz w:val="24"/>
          <w:szCs w:val="24"/>
        </w:rPr>
        <w:t xml:space="preserve">Figure 8.  Sample 1 </w:t>
      </w:r>
      <w:r w:rsidR="007633B7">
        <w:rPr>
          <w:rFonts w:ascii="Times New Roman" w:hAnsi="Times New Roman" w:cs="Times New Roman"/>
          <w:sz w:val="24"/>
          <w:szCs w:val="24"/>
        </w:rPr>
        <w:t>Surface Roughness Data</w:t>
      </w:r>
    </w:p>
    <w:p w14:paraId="54489105" w14:textId="4C84A572" w:rsidR="00B46D8C" w:rsidRPr="00BE75CF" w:rsidRDefault="00B46D8C" w:rsidP="00552487">
      <w:pPr>
        <w:keepNext/>
        <w:spacing w:line="240" w:lineRule="auto"/>
        <w:rPr>
          <w:rFonts w:ascii="Times New Roman" w:hAnsi="Times New Roman" w:cs="Times New Roman"/>
          <w:sz w:val="24"/>
          <w:szCs w:val="24"/>
        </w:rPr>
      </w:pPr>
      <w:r w:rsidRPr="00BE75CF">
        <w:rPr>
          <w:rFonts w:ascii="Times New Roman" w:hAnsi="Times New Roman" w:cs="Times New Roman"/>
          <w:sz w:val="24"/>
          <w:szCs w:val="24"/>
        </w:rPr>
        <w:t xml:space="preserve">                                                  </w:t>
      </w:r>
    </w:p>
    <w:p w14:paraId="1696338C" w14:textId="706C5360" w:rsidR="00E70819" w:rsidRPr="00BE75CF" w:rsidRDefault="00E70819" w:rsidP="00BE75CF">
      <w:pPr>
        <w:keepNext/>
        <w:spacing w:line="240" w:lineRule="auto"/>
        <w:jc w:val="center"/>
        <w:rPr>
          <w:rFonts w:ascii="Times New Roman" w:hAnsi="Times New Roman" w:cs="Times New Roman"/>
          <w:sz w:val="24"/>
          <w:szCs w:val="24"/>
        </w:rPr>
      </w:pPr>
      <w:r w:rsidRPr="00BE75CF">
        <w:rPr>
          <w:rFonts w:ascii="Times New Roman" w:hAnsi="Times New Roman" w:cs="Times New Roman"/>
          <w:sz w:val="24"/>
          <w:szCs w:val="24"/>
        </w:rPr>
        <w:t xml:space="preserve">   </w:t>
      </w:r>
    </w:p>
    <w:p w14:paraId="4AF417B0" w14:textId="4585A7BB" w:rsidR="00FC65AF" w:rsidRPr="00BE75CF" w:rsidRDefault="007633B7" w:rsidP="00BE75CF">
      <w:pPr>
        <w:pStyle w:val="Caption"/>
        <w:jc w:val="center"/>
        <w:rPr>
          <w:rFonts w:ascii="Times New Roman" w:hAnsi="Times New Roman" w:cs="Times New Roman"/>
          <w:i w:val="0"/>
          <w:color w:val="auto"/>
          <w:sz w:val="24"/>
          <w:szCs w:val="24"/>
        </w:rPr>
      </w:pPr>
      <w:r>
        <w:rPr>
          <w:noProof/>
          <w:lang w:eastAsia="ko-KR"/>
        </w:rPr>
        <w:drawing>
          <wp:inline distT="0" distB="0" distL="0" distR="0" wp14:anchorId="33809B55" wp14:editId="46B91A2C">
            <wp:extent cx="5676900" cy="26574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443C4E" w14:textId="028C035A" w:rsidR="00E70819" w:rsidRPr="007633B7" w:rsidRDefault="00E70819" w:rsidP="007633B7">
      <w:pPr>
        <w:keepNext/>
        <w:spacing w:line="240" w:lineRule="auto"/>
        <w:jc w:val="center"/>
        <w:rPr>
          <w:rFonts w:ascii="Times New Roman" w:hAnsi="Times New Roman" w:cs="Times New Roman"/>
          <w:sz w:val="24"/>
          <w:szCs w:val="24"/>
        </w:rPr>
      </w:pPr>
      <w:r w:rsidRPr="00BE75CF">
        <w:rPr>
          <w:rFonts w:ascii="Times New Roman" w:hAnsi="Times New Roman" w:cs="Times New Roman"/>
          <w:sz w:val="24"/>
          <w:szCs w:val="24"/>
        </w:rPr>
        <w:t xml:space="preserve">Figure </w:t>
      </w:r>
      <w:r w:rsidR="00921464" w:rsidRPr="00BE75CF">
        <w:rPr>
          <w:rFonts w:ascii="Times New Roman" w:hAnsi="Times New Roman" w:cs="Times New Roman"/>
          <w:sz w:val="24"/>
          <w:szCs w:val="24"/>
        </w:rPr>
        <w:t>9.</w:t>
      </w:r>
      <w:r w:rsidRPr="00BE75CF">
        <w:rPr>
          <w:rFonts w:ascii="Times New Roman" w:hAnsi="Times New Roman" w:cs="Times New Roman"/>
          <w:sz w:val="24"/>
          <w:szCs w:val="24"/>
        </w:rPr>
        <w:t xml:space="preserve"> </w:t>
      </w:r>
      <w:r w:rsidR="007633B7" w:rsidRPr="00BE75CF">
        <w:rPr>
          <w:rFonts w:ascii="Times New Roman" w:hAnsi="Times New Roman" w:cs="Times New Roman"/>
          <w:sz w:val="24"/>
          <w:szCs w:val="24"/>
        </w:rPr>
        <w:t xml:space="preserve">Sample </w:t>
      </w:r>
      <w:r w:rsidR="007633B7">
        <w:rPr>
          <w:rFonts w:ascii="Times New Roman" w:hAnsi="Times New Roman" w:cs="Times New Roman"/>
          <w:sz w:val="24"/>
          <w:szCs w:val="24"/>
        </w:rPr>
        <w:t>2</w:t>
      </w:r>
      <w:r w:rsidR="007633B7" w:rsidRPr="00BE75CF">
        <w:rPr>
          <w:rFonts w:ascii="Times New Roman" w:hAnsi="Times New Roman" w:cs="Times New Roman"/>
          <w:sz w:val="24"/>
          <w:szCs w:val="24"/>
        </w:rPr>
        <w:t xml:space="preserve"> </w:t>
      </w:r>
      <w:r w:rsidR="007633B7">
        <w:rPr>
          <w:rFonts w:ascii="Times New Roman" w:hAnsi="Times New Roman" w:cs="Times New Roman"/>
          <w:sz w:val="24"/>
          <w:szCs w:val="24"/>
        </w:rPr>
        <w:t>Surface Roughness Data</w:t>
      </w:r>
    </w:p>
    <w:p w14:paraId="32317BF6" w14:textId="77777777" w:rsidR="005B68C9" w:rsidRPr="005B68C9" w:rsidRDefault="005B68C9" w:rsidP="005B68C9"/>
    <w:p w14:paraId="7B12CB17" w14:textId="23D6F1A8" w:rsidR="0040021D" w:rsidRPr="00BE75CF" w:rsidRDefault="00E70819" w:rsidP="00BE75CF">
      <w:pPr>
        <w:keepNext/>
        <w:spacing w:line="240" w:lineRule="auto"/>
        <w:jc w:val="center"/>
        <w:rPr>
          <w:rFonts w:ascii="Times New Roman" w:hAnsi="Times New Roman" w:cs="Times New Roman"/>
          <w:sz w:val="24"/>
          <w:szCs w:val="24"/>
        </w:rPr>
      </w:pPr>
      <w:r w:rsidRPr="00BE75CF">
        <w:rPr>
          <w:rFonts w:ascii="Times New Roman" w:hAnsi="Times New Roman" w:cs="Times New Roman"/>
          <w:sz w:val="24"/>
          <w:szCs w:val="24"/>
        </w:rPr>
        <w:lastRenderedPageBreak/>
        <w:t xml:space="preserve">    </w:t>
      </w:r>
    </w:p>
    <w:p w14:paraId="600FDEF5" w14:textId="34E57C82" w:rsidR="00CA715D" w:rsidRDefault="007633B7" w:rsidP="00BE75CF">
      <w:pPr>
        <w:pStyle w:val="Caption"/>
        <w:rPr>
          <w:rFonts w:ascii="Times New Roman" w:hAnsi="Times New Roman" w:cs="Times New Roman"/>
          <w:i w:val="0"/>
          <w:color w:val="auto"/>
          <w:sz w:val="24"/>
          <w:szCs w:val="24"/>
        </w:rPr>
      </w:pPr>
      <w:r>
        <w:rPr>
          <w:noProof/>
          <w:lang w:eastAsia="ko-KR"/>
        </w:rPr>
        <w:drawing>
          <wp:inline distT="0" distB="0" distL="0" distR="0" wp14:anchorId="62E64E42" wp14:editId="34057DAB">
            <wp:extent cx="5676900" cy="26574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CF03BF" w14:textId="45FFAFF0" w:rsidR="0040021D" w:rsidRPr="007633B7" w:rsidRDefault="0040021D" w:rsidP="007633B7">
      <w:pPr>
        <w:keepNext/>
        <w:spacing w:line="240" w:lineRule="auto"/>
        <w:jc w:val="center"/>
        <w:rPr>
          <w:rFonts w:ascii="Times New Roman" w:hAnsi="Times New Roman" w:cs="Times New Roman"/>
          <w:sz w:val="24"/>
          <w:szCs w:val="24"/>
        </w:rPr>
      </w:pPr>
      <w:r w:rsidRPr="00BE75CF">
        <w:rPr>
          <w:rFonts w:ascii="Times New Roman" w:hAnsi="Times New Roman" w:cs="Times New Roman"/>
          <w:sz w:val="24"/>
          <w:szCs w:val="24"/>
        </w:rPr>
        <w:t>Figure 10. Sample</w:t>
      </w:r>
      <w:r w:rsidR="007633B7">
        <w:rPr>
          <w:rFonts w:ascii="Times New Roman" w:hAnsi="Times New Roman" w:cs="Times New Roman"/>
          <w:sz w:val="24"/>
          <w:szCs w:val="24"/>
        </w:rPr>
        <w:t xml:space="preserve"> 3 Surface Roughness Data</w:t>
      </w:r>
    </w:p>
    <w:p w14:paraId="55B6C325" w14:textId="77777777" w:rsidR="0040021D" w:rsidRPr="00BE75CF" w:rsidRDefault="0040021D" w:rsidP="00BE75CF">
      <w:pPr>
        <w:keepNext/>
        <w:spacing w:line="240" w:lineRule="auto"/>
        <w:jc w:val="center"/>
        <w:rPr>
          <w:rFonts w:ascii="Times New Roman" w:hAnsi="Times New Roman" w:cs="Times New Roman"/>
          <w:sz w:val="24"/>
          <w:szCs w:val="24"/>
        </w:rPr>
      </w:pPr>
    </w:p>
    <w:p w14:paraId="2629ECB9" w14:textId="029D5804" w:rsidR="0040021D" w:rsidRPr="00BE75CF" w:rsidRDefault="00E70819" w:rsidP="004316E7">
      <w:pPr>
        <w:keepNext/>
        <w:spacing w:line="240" w:lineRule="auto"/>
        <w:jc w:val="center"/>
      </w:pPr>
      <w:r w:rsidRPr="00BE75CF">
        <w:rPr>
          <w:rFonts w:ascii="Times New Roman" w:hAnsi="Times New Roman" w:cs="Times New Roman"/>
          <w:sz w:val="24"/>
          <w:szCs w:val="24"/>
        </w:rPr>
        <w:t xml:space="preserve">   </w:t>
      </w:r>
      <w:r w:rsidR="007633B7">
        <w:rPr>
          <w:noProof/>
          <w:lang w:eastAsia="ko-KR"/>
        </w:rPr>
        <w:drawing>
          <wp:inline distT="0" distB="0" distL="0" distR="0" wp14:anchorId="6946405B" wp14:editId="2BAF3D6A">
            <wp:extent cx="5676900" cy="2657475"/>
            <wp:effectExtent l="0" t="0" r="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418422" w14:textId="33DE340A" w:rsidR="00514D63" w:rsidRPr="00BE75CF" w:rsidRDefault="0040021D" w:rsidP="009F110F">
      <w:pPr>
        <w:pStyle w:val="Caption"/>
        <w:tabs>
          <w:tab w:val="left" w:pos="3807"/>
          <w:tab w:val="center" w:pos="6300"/>
        </w:tabs>
        <w:spacing w:before="120"/>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Figure 11.  </w:t>
      </w:r>
      <w:r w:rsidR="007633B7" w:rsidRPr="007633B7">
        <w:rPr>
          <w:rFonts w:ascii="Times New Roman" w:hAnsi="Times New Roman" w:cs="Times New Roman"/>
          <w:i w:val="0"/>
          <w:color w:val="auto"/>
          <w:sz w:val="24"/>
          <w:szCs w:val="24"/>
        </w:rPr>
        <w:t xml:space="preserve">Sample </w:t>
      </w:r>
      <w:r w:rsidR="007633B7">
        <w:rPr>
          <w:rFonts w:ascii="Times New Roman" w:hAnsi="Times New Roman" w:cs="Times New Roman"/>
          <w:i w:val="0"/>
          <w:color w:val="auto"/>
          <w:sz w:val="24"/>
          <w:szCs w:val="24"/>
        </w:rPr>
        <w:t>4</w:t>
      </w:r>
      <w:r w:rsidR="007633B7" w:rsidRPr="007633B7">
        <w:rPr>
          <w:rFonts w:ascii="Times New Roman" w:hAnsi="Times New Roman" w:cs="Times New Roman"/>
          <w:i w:val="0"/>
          <w:color w:val="auto"/>
          <w:sz w:val="24"/>
          <w:szCs w:val="24"/>
        </w:rPr>
        <w:t xml:space="preserve"> Surface Roughness Data</w:t>
      </w:r>
    </w:p>
    <w:p w14:paraId="2186A1B1" w14:textId="77777777" w:rsidR="00514D63" w:rsidRPr="00BE75CF" w:rsidRDefault="00514D63" w:rsidP="00BE75CF">
      <w:pPr>
        <w:spacing w:line="240" w:lineRule="auto"/>
        <w:rPr>
          <w:rFonts w:ascii="Times New Roman" w:hAnsi="Times New Roman" w:cs="Times New Roman"/>
          <w:sz w:val="24"/>
          <w:szCs w:val="24"/>
        </w:rPr>
      </w:pPr>
    </w:p>
    <w:p w14:paraId="26BFE973" w14:textId="71004A28" w:rsidR="0040021D" w:rsidRPr="00BE75CF" w:rsidRDefault="007633B7" w:rsidP="007633B7">
      <w:pPr>
        <w:keepNext/>
        <w:spacing w:line="240" w:lineRule="auto"/>
        <w:jc w:val="center"/>
        <w:rPr>
          <w:rFonts w:ascii="Times New Roman" w:hAnsi="Times New Roman" w:cs="Times New Roman"/>
          <w:sz w:val="24"/>
          <w:szCs w:val="24"/>
        </w:rPr>
      </w:pPr>
      <w:r>
        <w:rPr>
          <w:noProof/>
          <w:lang w:eastAsia="ko-KR"/>
        </w:rPr>
        <w:lastRenderedPageBreak/>
        <w:drawing>
          <wp:inline distT="0" distB="0" distL="0" distR="0" wp14:anchorId="68C99980" wp14:editId="7E441512">
            <wp:extent cx="5676900" cy="265747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E70819" w:rsidRPr="00BE75CF">
        <w:rPr>
          <w:rFonts w:ascii="Times New Roman" w:hAnsi="Times New Roman" w:cs="Times New Roman"/>
          <w:sz w:val="24"/>
          <w:szCs w:val="24"/>
        </w:rPr>
        <w:t xml:space="preserve">     </w:t>
      </w:r>
    </w:p>
    <w:p w14:paraId="5B25DC22" w14:textId="4EBF239A" w:rsidR="0040021D" w:rsidRPr="00BE75CF" w:rsidRDefault="0040021D" w:rsidP="009F110F">
      <w:pPr>
        <w:keepNext/>
        <w:spacing w:before="120" w:line="240" w:lineRule="auto"/>
        <w:jc w:val="center"/>
        <w:rPr>
          <w:rFonts w:ascii="Times New Roman" w:hAnsi="Times New Roman" w:cs="Times New Roman"/>
          <w:sz w:val="24"/>
          <w:szCs w:val="24"/>
        </w:rPr>
      </w:pPr>
      <w:r w:rsidRPr="00BE75CF">
        <w:rPr>
          <w:rFonts w:ascii="Times New Roman" w:hAnsi="Times New Roman" w:cs="Times New Roman"/>
          <w:sz w:val="24"/>
          <w:szCs w:val="24"/>
        </w:rPr>
        <w:t xml:space="preserve">Figure </w:t>
      </w:r>
      <w:r w:rsidRPr="00BE75CF">
        <w:rPr>
          <w:rFonts w:ascii="Times New Roman" w:hAnsi="Times New Roman" w:cs="Times New Roman"/>
          <w:i/>
          <w:sz w:val="24"/>
          <w:szCs w:val="24"/>
        </w:rPr>
        <w:fldChar w:fldCharType="begin"/>
      </w:r>
      <w:r w:rsidRPr="00BE75CF">
        <w:rPr>
          <w:rFonts w:ascii="Times New Roman" w:hAnsi="Times New Roman" w:cs="Times New Roman"/>
          <w:sz w:val="24"/>
          <w:szCs w:val="24"/>
        </w:rPr>
        <w:instrText>SEQ Figure \* ARABIC</w:instrText>
      </w:r>
      <w:r w:rsidRPr="00BE75CF">
        <w:rPr>
          <w:rFonts w:ascii="Times New Roman" w:hAnsi="Times New Roman" w:cs="Times New Roman"/>
          <w:i/>
          <w:sz w:val="24"/>
          <w:szCs w:val="24"/>
        </w:rPr>
        <w:fldChar w:fldCharType="separate"/>
      </w:r>
      <w:r w:rsidR="00560547">
        <w:rPr>
          <w:rFonts w:ascii="Times New Roman" w:hAnsi="Times New Roman" w:cs="Times New Roman"/>
          <w:noProof/>
          <w:sz w:val="24"/>
          <w:szCs w:val="24"/>
        </w:rPr>
        <w:t>1</w:t>
      </w:r>
      <w:r w:rsidRPr="00BE75CF">
        <w:rPr>
          <w:rFonts w:ascii="Times New Roman" w:hAnsi="Times New Roman" w:cs="Times New Roman"/>
          <w:i/>
          <w:sz w:val="24"/>
          <w:szCs w:val="24"/>
        </w:rPr>
        <w:fldChar w:fldCharType="end"/>
      </w:r>
      <w:r w:rsidRPr="00BE75CF">
        <w:rPr>
          <w:rFonts w:ascii="Times New Roman" w:hAnsi="Times New Roman" w:cs="Times New Roman"/>
          <w:sz w:val="24"/>
          <w:szCs w:val="24"/>
        </w:rPr>
        <w:t xml:space="preserve">2.  </w:t>
      </w:r>
      <w:r w:rsidR="007633B7" w:rsidRPr="00BE75CF">
        <w:rPr>
          <w:rFonts w:ascii="Times New Roman" w:hAnsi="Times New Roman" w:cs="Times New Roman"/>
          <w:sz w:val="24"/>
          <w:szCs w:val="24"/>
        </w:rPr>
        <w:t>Sample</w:t>
      </w:r>
      <w:r w:rsidR="007633B7">
        <w:rPr>
          <w:rFonts w:ascii="Times New Roman" w:hAnsi="Times New Roman" w:cs="Times New Roman"/>
          <w:sz w:val="24"/>
          <w:szCs w:val="24"/>
        </w:rPr>
        <w:t xml:space="preserve"> 5 Surface Roughness Data</w:t>
      </w:r>
    </w:p>
    <w:p w14:paraId="4708FD2A" w14:textId="77777777" w:rsidR="0040021D" w:rsidRPr="00BE75CF" w:rsidRDefault="0040021D" w:rsidP="00BE75CF">
      <w:pPr>
        <w:keepNext/>
        <w:spacing w:line="240" w:lineRule="auto"/>
        <w:jc w:val="center"/>
        <w:rPr>
          <w:rFonts w:ascii="Times New Roman" w:hAnsi="Times New Roman" w:cs="Times New Roman"/>
          <w:sz w:val="24"/>
          <w:szCs w:val="24"/>
        </w:rPr>
      </w:pPr>
    </w:p>
    <w:p w14:paraId="5C19DE43" w14:textId="1003D86C" w:rsidR="0067166E" w:rsidRPr="00BE75CF" w:rsidRDefault="00215937" w:rsidP="007633B7">
      <w:pPr>
        <w:keepNext/>
        <w:spacing w:line="240" w:lineRule="auto"/>
        <w:rPr>
          <w:rFonts w:ascii="Times New Roman" w:hAnsi="Times New Roman" w:cs="Times New Roman"/>
        </w:rPr>
      </w:pPr>
      <w:r w:rsidRPr="00BE75CF">
        <w:rPr>
          <w:rFonts w:ascii="Times New Roman" w:hAnsi="Times New Roman" w:cs="Times New Roman"/>
          <w:sz w:val="24"/>
          <w:szCs w:val="24"/>
        </w:rPr>
        <w:t xml:space="preserve">       </w:t>
      </w:r>
    </w:p>
    <w:p w14:paraId="4BDAC9DD" w14:textId="44EB173F" w:rsidR="001D01EF" w:rsidRPr="00BE75CF" w:rsidRDefault="00921464" w:rsidP="00BE75CF">
      <w:pPr>
        <w:pStyle w:val="Caption"/>
        <w:rPr>
          <w:rFonts w:ascii="Times New Roman" w:hAnsi="Times New Roman" w:cs="Times New Roman"/>
          <w:i w:val="0"/>
          <w:color w:val="auto"/>
          <w:sz w:val="24"/>
          <w:szCs w:val="24"/>
        </w:rPr>
      </w:pPr>
      <w:r w:rsidRPr="00BE75CF">
        <w:rPr>
          <w:rFonts w:ascii="Times New Roman" w:hAnsi="Times New Roman" w:cs="Times New Roman"/>
          <w:i w:val="0"/>
          <w:noProof/>
          <w:color w:val="auto"/>
          <w:sz w:val="24"/>
          <w:szCs w:val="24"/>
          <w:lang w:eastAsia="ko-KR"/>
        </w:rPr>
        <w:drawing>
          <wp:inline distT="0" distB="0" distL="0" distR="0" wp14:anchorId="0B08DD98" wp14:editId="3A2AC403">
            <wp:extent cx="2886323" cy="1828800"/>
            <wp:effectExtent l="0" t="0" r="9525" b="0"/>
            <wp:docPr id="324" name="Chart 324">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1D01EF" w:rsidRPr="00BE75CF">
        <w:rPr>
          <w:rFonts w:ascii="Times New Roman" w:hAnsi="Times New Roman" w:cs="Times New Roman"/>
          <w:i w:val="0"/>
          <w:noProof/>
          <w:color w:val="auto"/>
          <w:sz w:val="24"/>
          <w:szCs w:val="24"/>
          <w:lang w:eastAsia="ko-KR"/>
        </w:rPr>
        <w:drawing>
          <wp:inline distT="0" distB="0" distL="0" distR="0" wp14:anchorId="0490A9C5" wp14:editId="194A3C9A">
            <wp:extent cx="2788810" cy="1828800"/>
            <wp:effectExtent l="0" t="0" r="12065" b="0"/>
            <wp:docPr id="2" name="Chart 2">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0536145" w14:textId="6FD4FA02" w:rsidR="002D140D" w:rsidRPr="00BE75CF" w:rsidRDefault="00F636AB" w:rsidP="0059607D">
      <w:pPr>
        <w:pStyle w:val="Caption"/>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Figure </w:t>
      </w:r>
      <w:r w:rsidR="007633B7">
        <w:rPr>
          <w:rFonts w:ascii="Times New Roman" w:hAnsi="Times New Roman" w:cs="Times New Roman"/>
          <w:i w:val="0"/>
          <w:color w:val="auto"/>
          <w:sz w:val="24"/>
          <w:szCs w:val="24"/>
        </w:rPr>
        <w:t>13</w:t>
      </w:r>
      <w:r w:rsidR="00A67C6A" w:rsidRPr="00BE75CF">
        <w:rPr>
          <w:rFonts w:ascii="Times New Roman" w:hAnsi="Times New Roman" w:cs="Times New Roman"/>
          <w:i w:val="0"/>
          <w:color w:val="auto"/>
          <w:sz w:val="24"/>
          <w:szCs w:val="24"/>
        </w:rPr>
        <w:t>. Sample 1.</w:t>
      </w:r>
      <w:r w:rsidR="001D03E5" w:rsidRPr="00BE75CF">
        <w:rPr>
          <w:rFonts w:ascii="Times New Roman" w:hAnsi="Times New Roman" w:cs="Times New Roman"/>
          <w:i w:val="0"/>
          <w:color w:val="auto"/>
          <w:sz w:val="24"/>
          <w:szCs w:val="24"/>
        </w:rPr>
        <w:t xml:space="preserve"> </w:t>
      </w:r>
      <w:r w:rsidR="00A67C6A" w:rsidRPr="00BE75CF">
        <w:rPr>
          <w:rFonts w:ascii="Times New Roman" w:hAnsi="Times New Roman" w:cs="Times New Roman"/>
          <w:i w:val="0"/>
          <w:color w:val="auto"/>
          <w:sz w:val="24"/>
          <w:szCs w:val="24"/>
        </w:rPr>
        <w:t xml:space="preserve"> Average Ra and Standard Deviation</w:t>
      </w:r>
    </w:p>
    <w:p w14:paraId="729943DD" w14:textId="77777777" w:rsidR="00F2544B" w:rsidRPr="00BE75CF" w:rsidRDefault="00F2544B" w:rsidP="00BE75CF">
      <w:pPr>
        <w:spacing w:line="240" w:lineRule="auto"/>
        <w:rPr>
          <w:rFonts w:ascii="Times New Roman" w:hAnsi="Times New Roman" w:cs="Times New Roman"/>
        </w:rPr>
      </w:pPr>
    </w:p>
    <w:p w14:paraId="3C55FEA8" w14:textId="180B950E" w:rsidR="00A420E5" w:rsidRPr="00BE75CF" w:rsidRDefault="00921464" w:rsidP="00BE75CF">
      <w:pPr>
        <w:pStyle w:val="Caption"/>
        <w:jc w:val="center"/>
        <w:rPr>
          <w:rFonts w:ascii="Times New Roman" w:hAnsi="Times New Roman" w:cs="Times New Roman"/>
          <w:i w:val="0"/>
          <w:color w:val="auto"/>
          <w:sz w:val="24"/>
          <w:szCs w:val="24"/>
        </w:rPr>
      </w:pPr>
      <w:r w:rsidRPr="00BE75CF">
        <w:rPr>
          <w:rFonts w:ascii="Times New Roman" w:hAnsi="Times New Roman" w:cs="Times New Roman"/>
          <w:i w:val="0"/>
          <w:noProof/>
          <w:color w:val="auto"/>
          <w:sz w:val="24"/>
          <w:szCs w:val="24"/>
          <w:lang w:eastAsia="ko-KR"/>
        </w:rPr>
        <w:drawing>
          <wp:inline distT="0" distB="0" distL="0" distR="0" wp14:anchorId="27A6E524" wp14:editId="5CF23186">
            <wp:extent cx="2743200" cy="1828800"/>
            <wp:effectExtent l="0" t="0" r="0" b="0"/>
            <wp:docPr id="325" name="Chart 32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D621E7" w:rsidRPr="00BE75CF">
        <w:rPr>
          <w:rFonts w:ascii="Times New Roman" w:hAnsi="Times New Roman" w:cs="Times New Roman"/>
          <w:i w:val="0"/>
          <w:noProof/>
          <w:color w:val="auto"/>
          <w:sz w:val="24"/>
          <w:szCs w:val="24"/>
          <w:lang w:eastAsia="ko-KR"/>
        </w:rPr>
        <w:drawing>
          <wp:inline distT="0" distB="0" distL="0" distR="0" wp14:anchorId="570A6FFB" wp14:editId="6C3FD558">
            <wp:extent cx="2743200" cy="1828800"/>
            <wp:effectExtent l="0" t="0" r="0" b="0"/>
            <wp:docPr id="4" name="Chart 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1D03E5" w:rsidRPr="00BE75CF">
        <w:rPr>
          <w:rFonts w:ascii="Times New Roman" w:hAnsi="Times New Roman" w:cs="Times New Roman"/>
          <w:i w:val="0"/>
          <w:color w:val="auto"/>
          <w:sz w:val="24"/>
          <w:szCs w:val="24"/>
        </w:rPr>
        <w:t xml:space="preserve">   </w:t>
      </w:r>
      <w:r w:rsidR="001D01EF" w:rsidRPr="00BE75CF">
        <w:rPr>
          <w:rFonts w:ascii="Times New Roman" w:hAnsi="Times New Roman" w:cs="Times New Roman"/>
          <w:i w:val="0"/>
          <w:color w:val="auto"/>
          <w:sz w:val="24"/>
          <w:szCs w:val="24"/>
        </w:rPr>
        <w:t xml:space="preserve"> </w:t>
      </w:r>
    </w:p>
    <w:p w14:paraId="1E3134FB" w14:textId="3EF1B7C5" w:rsidR="000664FF" w:rsidRPr="00BE75CF" w:rsidRDefault="000664FF" w:rsidP="0059607D">
      <w:pPr>
        <w:pStyle w:val="Caption"/>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Figure </w:t>
      </w:r>
      <w:r w:rsidR="007633B7">
        <w:rPr>
          <w:rFonts w:ascii="Times New Roman" w:hAnsi="Times New Roman" w:cs="Times New Roman"/>
          <w:i w:val="0"/>
          <w:color w:val="auto"/>
          <w:sz w:val="24"/>
          <w:szCs w:val="24"/>
        </w:rPr>
        <w:t>14</w:t>
      </w:r>
      <w:r w:rsidRPr="00BE75CF">
        <w:rPr>
          <w:rFonts w:ascii="Times New Roman" w:hAnsi="Times New Roman" w:cs="Times New Roman"/>
          <w:i w:val="0"/>
          <w:color w:val="auto"/>
          <w:sz w:val="24"/>
          <w:szCs w:val="24"/>
        </w:rPr>
        <w:t>. Sample 2. Average Ra and Standard Deviation.</w:t>
      </w:r>
    </w:p>
    <w:p w14:paraId="3FC40500" w14:textId="77777777" w:rsidR="00D621E7" w:rsidRPr="00BE75CF" w:rsidRDefault="00D621E7" w:rsidP="00BE75CF">
      <w:pPr>
        <w:spacing w:line="240" w:lineRule="auto"/>
        <w:rPr>
          <w:rFonts w:ascii="Times New Roman" w:hAnsi="Times New Roman" w:cs="Times New Roman"/>
          <w:sz w:val="24"/>
          <w:szCs w:val="24"/>
        </w:rPr>
      </w:pPr>
    </w:p>
    <w:p w14:paraId="3F13852E" w14:textId="0335A7FA" w:rsidR="00514D63" w:rsidRPr="00BE75CF" w:rsidRDefault="001D01EF" w:rsidP="00BE75CF">
      <w:pPr>
        <w:spacing w:line="240" w:lineRule="auto"/>
        <w:jc w:val="center"/>
        <w:rPr>
          <w:rFonts w:ascii="Times New Roman" w:hAnsi="Times New Roman" w:cs="Times New Roman"/>
          <w:sz w:val="24"/>
          <w:szCs w:val="24"/>
        </w:rPr>
      </w:pPr>
      <w:r w:rsidRPr="00BE75CF">
        <w:rPr>
          <w:rFonts w:ascii="Times New Roman" w:hAnsi="Times New Roman" w:cs="Times New Roman"/>
          <w:noProof/>
          <w:sz w:val="24"/>
          <w:szCs w:val="24"/>
          <w:lang w:eastAsia="ko-KR"/>
        </w:rPr>
        <w:lastRenderedPageBreak/>
        <w:drawing>
          <wp:inline distT="0" distB="0" distL="0" distR="0" wp14:anchorId="34AFE0EF" wp14:editId="1FCDC2FC">
            <wp:extent cx="2743200" cy="1828800"/>
            <wp:effectExtent l="0" t="0" r="0" b="0"/>
            <wp:docPr id="5" name="Chart 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BE75CF">
        <w:rPr>
          <w:rFonts w:ascii="Times New Roman" w:hAnsi="Times New Roman" w:cs="Times New Roman"/>
          <w:noProof/>
          <w:sz w:val="24"/>
          <w:szCs w:val="24"/>
          <w:lang w:eastAsia="ko-KR"/>
        </w:rPr>
        <w:drawing>
          <wp:inline distT="0" distB="0" distL="0" distR="0" wp14:anchorId="37408630" wp14:editId="3EDFA18C">
            <wp:extent cx="2743200" cy="1828800"/>
            <wp:effectExtent l="0" t="0" r="0" b="0"/>
            <wp:docPr id="13" name="Chart 1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300620B" w14:textId="51037CC6" w:rsidR="001D01EF" w:rsidRPr="00BE75CF" w:rsidRDefault="001D01EF" w:rsidP="007633B7">
      <w:pPr>
        <w:pStyle w:val="Caption"/>
        <w:spacing w:before="120"/>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Figure </w:t>
      </w:r>
      <w:r w:rsidR="007633B7">
        <w:rPr>
          <w:rFonts w:ascii="Times New Roman" w:hAnsi="Times New Roman" w:cs="Times New Roman"/>
          <w:i w:val="0"/>
          <w:color w:val="auto"/>
          <w:sz w:val="24"/>
          <w:szCs w:val="24"/>
        </w:rPr>
        <w:t>15</w:t>
      </w:r>
      <w:r w:rsidRPr="00BE75CF">
        <w:rPr>
          <w:rFonts w:ascii="Times New Roman" w:hAnsi="Times New Roman" w:cs="Times New Roman"/>
          <w:i w:val="0"/>
          <w:color w:val="auto"/>
          <w:sz w:val="24"/>
          <w:szCs w:val="24"/>
        </w:rPr>
        <w:t>. Sample 3. Average Ra and Standard Deviation.</w:t>
      </w:r>
    </w:p>
    <w:p w14:paraId="49FFB23D" w14:textId="77777777" w:rsidR="001D01EF" w:rsidRPr="00BE75CF" w:rsidRDefault="001D01EF" w:rsidP="00BE75CF">
      <w:pPr>
        <w:spacing w:line="240" w:lineRule="auto"/>
        <w:jc w:val="center"/>
        <w:rPr>
          <w:rFonts w:ascii="Times New Roman" w:hAnsi="Times New Roman" w:cs="Times New Roman"/>
          <w:sz w:val="24"/>
          <w:szCs w:val="24"/>
        </w:rPr>
      </w:pPr>
    </w:p>
    <w:p w14:paraId="5D42BA29" w14:textId="55FB9240" w:rsidR="001D01EF" w:rsidRPr="00BE75CF" w:rsidRDefault="001D01EF" w:rsidP="00BE75CF">
      <w:pPr>
        <w:spacing w:line="240" w:lineRule="auto"/>
        <w:jc w:val="center"/>
        <w:rPr>
          <w:rFonts w:ascii="Times New Roman" w:hAnsi="Times New Roman" w:cs="Times New Roman"/>
          <w:sz w:val="24"/>
          <w:szCs w:val="24"/>
        </w:rPr>
      </w:pPr>
      <w:r w:rsidRPr="00BE75CF">
        <w:rPr>
          <w:rFonts w:ascii="Times New Roman" w:hAnsi="Times New Roman" w:cs="Times New Roman"/>
          <w:noProof/>
          <w:sz w:val="24"/>
          <w:szCs w:val="24"/>
          <w:lang w:eastAsia="ko-KR"/>
        </w:rPr>
        <w:drawing>
          <wp:inline distT="0" distB="0" distL="0" distR="0" wp14:anchorId="616E60F5" wp14:editId="04FADD85">
            <wp:extent cx="2743200" cy="1828800"/>
            <wp:effectExtent l="0" t="0" r="0" b="0"/>
            <wp:docPr id="238" name="Chart 238">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BE75CF">
        <w:rPr>
          <w:rFonts w:ascii="Times New Roman" w:hAnsi="Times New Roman" w:cs="Times New Roman"/>
          <w:noProof/>
          <w:sz w:val="24"/>
          <w:szCs w:val="24"/>
          <w:lang w:eastAsia="ko-KR"/>
        </w:rPr>
        <w:drawing>
          <wp:inline distT="0" distB="0" distL="0" distR="0" wp14:anchorId="52840100" wp14:editId="4D1028C1">
            <wp:extent cx="2743200" cy="1828800"/>
            <wp:effectExtent l="0" t="0" r="0" b="0"/>
            <wp:docPr id="239" name="Chart 23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B34D47A" w14:textId="52E441C4" w:rsidR="001D01EF" w:rsidRPr="00BE75CF" w:rsidRDefault="001D01EF" w:rsidP="007633B7">
      <w:pPr>
        <w:pStyle w:val="Caption"/>
        <w:spacing w:before="120"/>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Figure </w:t>
      </w:r>
      <w:r w:rsidR="007633B7">
        <w:rPr>
          <w:rFonts w:ascii="Times New Roman" w:hAnsi="Times New Roman" w:cs="Times New Roman"/>
          <w:i w:val="0"/>
          <w:color w:val="auto"/>
          <w:sz w:val="24"/>
          <w:szCs w:val="24"/>
        </w:rPr>
        <w:t>16</w:t>
      </w:r>
      <w:r w:rsidRPr="00BE75CF">
        <w:rPr>
          <w:rFonts w:ascii="Times New Roman" w:hAnsi="Times New Roman" w:cs="Times New Roman"/>
          <w:i w:val="0"/>
          <w:color w:val="auto"/>
          <w:sz w:val="24"/>
          <w:szCs w:val="24"/>
        </w:rPr>
        <w:t>. Sample 4. Average Ra and Standard Deviation.</w:t>
      </w:r>
    </w:p>
    <w:p w14:paraId="56B887C3" w14:textId="77777777" w:rsidR="00A420E5" w:rsidRPr="00BE75CF" w:rsidRDefault="00A420E5" w:rsidP="00BE75CF">
      <w:pPr>
        <w:spacing w:line="240" w:lineRule="auto"/>
        <w:rPr>
          <w:rFonts w:ascii="Times New Roman" w:hAnsi="Times New Roman" w:cs="Times New Roman"/>
        </w:rPr>
      </w:pPr>
    </w:p>
    <w:p w14:paraId="0D384A37" w14:textId="2C75C954" w:rsidR="001D01EF" w:rsidRPr="00BE75CF" w:rsidRDefault="00602E4B" w:rsidP="00BE75CF">
      <w:pPr>
        <w:spacing w:line="240" w:lineRule="auto"/>
        <w:jc w:val="center"/>
        <w:rPr>
          <w:rFonts w:ascii="Times New Roman" w:hAnsi="Times New Roman" w:cs="Times New Roman"/>
          <w:sz w:val="24"/>
          <w:szCs w:val="24"/>
        </w:rPr>
      </w:pPr>
      <w:r w:rsidRPr="00BE75CF">
        <w:rPr>
          <w:rFonts w:ascii="Times New Roman" w:hAnsi="Times New Roman" w:cs="Times New Roman"/>
          <w:noProof/>
          <w:sz w:val="24"/>
          <w:szCs w:val="24"/>
          <w:lang w:eastAsia="ko-KR"/>
        </w:rPr>
        <w:drawing>
          <wp:inline distT="0" distB="0" distL="0" distR="0" wp14:anchorId="0E04BCFC" wp14:editId="030F2130">
            <wp:extent cx="2701925" cy="1749066"/>
            <wp:effectExtent l="0" t="0" r="3175" b="3810"/>
            <wp:docPr id="242" name="Chart 242">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1D01EF" w:rsidRPr="00BE75CF">
        <w:rPr>
          <w:rFonts w:ascii="Times New Roman" w:hAnsi="Times New Roman" w:cs="Times New Roman"/>
          <w:noProof/>
          <w:sz w:val="24"/>
          <w:szCs w:val="24"/>
          <w:lang w:eastAsia="ko-KR"/>
        </w:rPr>
        <w:drawing>
          <wp:inline distT="0" distB="0" distL="0" distR="0" wp14:anchorId="2450D32B" wp14:editId="223CB3E7">
            <wp:extent cx="2586990" cy="1748735"/>
            <wp:effectExtent l="0" t="0" r="3810" b="4445"/>
            <wp:docPr id="241" name="Chart 24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6EBB4C2" w14:textId="18EF2A42" w:rsidR="001D01EF" w:rsidRPr="00BE75CF" w:rsidRDefault="001D01EF" w:rsidP="007633B7">
      <w:pPr>
        <w:pStyle w:val="Caption"/>
        <w:spacing w:before="120"/>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Figure </w:t>
      </w:r>
      <w:r w:rsidR="007633B7">
        <w:rPr>
          <w:rFonts w:ascii="Times New Roman" w:hAnsi="Times New Roman" w:cs="Times New Roman"/>
          <w:i w:val="0"/>
          <w:color w:val="auto"/>
          <w:sz w:val="24"/>
          <w:szCs w:val="24"/>
        </w:rPr>
        <w:t>17</w:t>
      </w:r>
      <w:r w:rsidRPr="00BE75CF">
        <w:rPr>
          <w:rFonts w:ascii="Times New Roman" w:hAnsi="Times New Roman" w:cs="Times New Roman"/>
          <w:i w:val="0"/>
          <w:color w:val="auto"/>
          <w:sz w:val="24"/>
          <w:szCs w:val="24"/>
        </w:rPr>
        <w:t>. Sample</w:t>
      </w:r>
      <w:r w:rsidR="00921464" w:rsidRPr="00BE75CF">
        <w:rPr>
          <w:rFonts w:ascii="Times New Roman" w:hAnsi="Times New Roman" w:cs="Times New Roman"/>
          <w:i w:val="0"/>
          <w:color w:val="auto"/>
          <w:sz w:val="24"/>
          <w:szCs w:val="24"/>
        </w:rPr>
        <w:t xml:space="preserve"> </w:t>
      </w:r>
      <w:r w:rsidRPr="00BE75CF">
        <w:rPr>
          <w:rFonts w:ascii="Times New Roman" w:hAnsi="Times New Roman" w:cs="Times New Roman"/>
          <w:i w:val="0"/>
          <w:color w:val="auto"/>
          <w:sz w:val="24"/>
          <w:szCs w:val="24"/>
        </w:rPr>
        <w:t>5. Average Ra and Standard Deviation.</w:t>
      </w:r>
    </w:p>
    <w:p w14:paraId="4A2BFD1E" w14:textId="77777777" w:rsidR="00BE75CF" w:rsidRPr="00BE75CF" w:rsidRDefault="00BE75CF" w:rsidP="00BE75CF">
      <w:pPr>
        <w:spacing w:line="240" w:lineRule="auto"/>
        <w:rPr>
          <w:rFonts w:ascii="Times New Roman" w:hAnsi="Times New Roman" w:cs="Times New Roman"/>
        </w:rPr>
      </w:pPr>
    </w:p>
    <w:p w14:paraId="5A526CB0" w14:textId="1ADD85CB" w:rsidR="00D428C9" w:rsidRPr="00BE75CF" w:rsidRDefault="00BB751F" w:rsidP="00BE75CF">
      <w:pPr>
        <w:spacing w:line="240" w:lineRule="auto"/>
        <w:jc w:val="both"/>
        <w:rPr>
          <w:rFonts w:ascii="Times New Roman" w:hAnsi="Times New Roman" w:cs="Times New Roman"/>
          <w:b/>
          <w:sz w:val="24"/>
          <w:szCs w:val="24"/>
        </w:rPr>
      </w:pPr>
      <w:r w:rsidRPr="00BE75CF">
        <w:rPr>
          <w:rFonts w:ascii="Times New Roman" w:hAnsi="Times New Roman" w:cs="Times New Roman"/>
          <w:sz w:val="24"/>
          <w:szCs w:val="24"/>
        </w:rPr>
        <w:t xml:space="preserve"> </w:t>
      </w:r>
      <w:bookmarkStart w:id="2" w:name="_Toc67258379"/>
      <w:bookmarkStart w:id="3" w:name="_Hlk108878468"/>
      <w:r w:rsidR="002D2CA5" w:rsidRPr="00BE75CF">
        <w:rPr>
          <w:rFonts w:ascii="Times New Roman" w:hAnsi="Times New Roman" w:cs="Times New Roman"/>
          <w:b/>
          <w:sz w:val="24"/>
          <w:szCs w:val="24"/>
        </w:rPr>
        <w:t>Discussion</w:t>
      </w:r>
      <w:bookmarkEnd w:id="2"/>
      <w:r w:rsidR="002D2CA5" w:rsidRPr="00BE75CF">
        <w:rPr>
          <w:rFonts w:ascii="Times New Roman" w:hAnsi="Times New Roman" w:cs="Times New Roman"/>
          <w:b/>
          <w:sz w:val="24"/>
          <w:szCs w:val="24"/>
        </w:rPr>
        <w:t xml:space="preserve"> </w:t>
      </w:r>
    </w:p>
    <w:p w14:paraId="7D2D741F" w14:textId="53CCBDED" w:rsidR="00EF6317" w:rsidRPr="00BE75CF" w:rsidRDefault="00EF6317" w:rsidP="00BE75CF">
      <w:pPr>
        <w:autoSpaceDE w:val="0"/>
        <w:autoSpaceDN w:val="0"/>
        <w:adjustRightInd w:val="0"/>
        <w:spacing w:line="240" w:lineRule="auto"/>
        <w:rPr>
          <w:rFonts w:ascii="Times New Roman" w:hAnsi="Times New Roman" w:cs="Times New Roman"/>
          <w:sz w:val="24"/>
          <w:szCs w:val="24"/>
        </w:rPr>
      </w:pPr>
    </w:p>
    <w:p w14:paraId="5330CB1C" w14:textId="28DC2F8B" w:rsidR="00947F64" w:rsidRDefault="0084196D" w:rsidP="00BE75CF">
      <w:pPr>
        <w:autoSpaceDE w:val="0"/>
        <w:autoSpaceDN w:val="0"/>
        <w:adjustRightInd w:val="0"/>
        <w:spacing w:line="240" w:lineRule="auto"/>
        <w:rPr>
          <w:rFonts w:ascii="Times New Roman" w:hAnsi="Times New Roman" w:cs="Times New Roman"/>
          <w:sz w:val="24"/>
          <w:szCs w:val="24"/>
        </w:rPr>
      </w:pPr>
      <w:r w:rsidRPr="00BE75CF">
        <w:rPr>
          <w:rFonts w:ascii="Times New Roman" w:hAnsi="Times New Roman" w:cs="Times New Roman"/>
          <w:sz w:val="24"/>
          <w:szCs w:val="24"/>
        </w:rPr>
        <w:t xml:space="preserve">Table 1 shows the average surface roughness values </w:t>
      </w:r>
      <w:r w:rsidR="00E86C61" w:rsidRPr="00BE75CF">
        <w:rPr>
          <w:rFonts w:ascii="Times New Roman" w:hAnsi="Times New Roman" w:cs="Times New Roman"/>
          <w:sz w:val="24"/>
          <w:szCs w:val="24"/>
        </w:rPr>
        <w:t>for sanding</w:t>
      </w:r>
      <w:r w:rsidRPr="00BE75CF">
        <w:rPr>
          <w:rFonts w:ascii="Times New Roman" w:hAnsi="Times New Roman" w:cs="Times New Roman"/>
          <w:sz w:val="24"/>
          <w:szCs w:val="24"/>
        </w:rPr>
        <w:t>.</w:t>
      </w:r>
      <w:r w:rsidR="00363422" w:rsidRPr="00BE75CF">
        <w:rPr>
          <w:rFonts w:ascii="Times New Roman" w:hAnsi="Times New Roman" w:cs="Times New Roman"/>
          <w:sz w:val="24"/>
          <w:szCs w:val="24"/>
        </w:rPr>
        <w:t xml:space="preserve"> </w:t>
      </w:r>
      <w:r w:rsidR="00231CAD" w:rsidRPr="00BE75CF">
        <w:rPr>
          <w:rFonts w:ascii="Times New Roman" w:hAnsi="Times New Roman" w:cs="Times New Roman"/>
          <w:sz w:val="24"/>
          <w:szCs w:val="24"/>
        </w:rPr>
        <w:t xml:space="preserve">For all of the samples, the </w:t>
      </w:r>
      <w:r w:rsidR="008C6893" w:rsidRPr="00BE75CF">
        <w:rPr>
          <w:rFonts w:ascii="Times New Roman" w:hAnsi="Times New Roman" w:cs="Times New Roman"/>
          <w:sz w:val="24"/>
          <w:szCs w:val="24"/>
        </w:rPr>
        <w:t>surface roughness decreased</w:t>
      </w:r>
      <w:r w:rsidR="00F13C8B" w:rsidRPr="00BE75CF">
        <w:rPr>
          <w:rFonts w:ascii="Times New Roman" w:hAnsi="Times New Roman" w:cs="Times New Roman"/>
          <w:sz w:val="24"/>
          <w:szCs w:val="24"/>
        </w:rPr>
        <w:t xml:space="preserve"> substantially. The roughest samples were </w:t>
      </w:r>
      <w:r w:rsidR="00161AAA" w:rsidRPr="00BE75CF">
        <w:rPr>
          <w:rFonts w:ascii="Times New Roman" w:hAnsi="Times New Roman" w:cs="Times New Roman"/>
          <w:sz w:val="24"/>
          <w:szCs w:val="24"/>
        </w:rPr>
        <w:t>sample 5</w:t>
      </w:r>
      <w:r w:rsidR="00F13C8B" w:rsidRPr="00BE75CF">
        <w:rPr>
          <w:rFonts w:ascii="Times New Roman" w:hAnsi="Times New Roman" w:cs="Times New Roman"/>
          <w:sz w:val="24"/>
          <w:szCs w:val="24"/>
        </w:rPr>
        <w:t xml:space="preserve"> and </w:t>
      </w:r>
      <w:r w:rsidR="00161AAA" w:rsidRPr="00BE75CF">
        <w:rPr>
          <w:rFonts w:ascii="Times New Roman" w:hAnsi="Times New Roman" w:cs="Times New Roman"/>
          <w:sz w:val="24"/>
          <w:szCs w:val="24"/>
        </w:rPr>
        <w:t>sample 3</w:t>
      </w:r>
      <w:r w:rsidR="00F13C8B" w:rsidRPr="00BE75CF">
        <w:rPr>
          <w:rFonts w:ascii="Times New Roman" w:hAnsi="Times New Roman" w:cs="Times New Roman"/>
          <w:sz w:val="24"/>
          <w:szCs w:val="24"/>
        </w:rPr>
        <w:t xml:space="preserve"> which </w:t>
      </w:r>
      <w:r w:rsidR="00022FD2" w:rsidRPr="00BE75CF">
        <w:rPr>
          <w:rFonts w:ascii="Times New Roman" w:hAnsi="Times New Roman" w:cs="Times New Roman"/>
          <w:sz w:val="24"/>
          <w:szCs w:val="24"/>
        </w:rPr>
        <w:t xml:space="preserve">saw a 97% and 98% decrease in </w:t>
      </w:r>
      <w:r w:rsidR="00526723" w:rsidRPr="00BE75CF">
        <w:rPr>
          <w:rFonts w:ascii="Times New Roman" w:hAnsi="Times New Roman" w:cs="Times New Roman"/>
          <w:sz w:val="24"/>
          <w:szCs w:val="24"/>
        </w:rPr>
        <w:t>the Ra values,</w:t>
      </w:r>
      <w:r w:rsidR="00022FD2" w:rsidRPr="00BE75CF">
        <w:rPr>
          <w:rFonts w:ascii="Times New Roman" w:hAnsi="Times New Roman" w:cs="Times New Roman"/>
          <w:sz w:val="24"/>
          <w:szCs w:val="24"/>
        </w:rPr>
        <w:t xml:space="preserve"> </w:t>
      </w:r>
      <w:r w:rsidR="00073929" w:rsidRPr="00BE75CF">
        <w:rPr>
          <w:rFonts w:ascii="Times New Roman" w:hAnsi="Times New Roman" w:cs="Times New Roman"/>
          <w:sz w:val="24"/>
          <w:szCs w:val="24"/>
        </w:rPr>
        <w:t xml:space="preserve">respectively. </w:t>
      </w:r>
      <w:r w:rsidR="00A34A6B" w:rsidRPr="00BE75CF">
        <w:rPr>
          <w:rFonts w:ascii="Times New Roman" w:hAnsi="Times New Roman" w:cs="Times New Roman"/>
          <w:sz w:val="24"/>
          <w:szCs w:val="24"/>
        </w:rPr>
        <w:t xml:space="preserve">The Rt value for </w:t>
      </w:r>
      <w:r w:rsidR="00161AAA" w:rsidRPr="00BE75CF">
        <w:rPr>
          <w:rFonts w:ascii="Times New Roman" w:hAnsi="Times New Roman" w:cs="Times New Roman"/>
          <w:sz w:val="24"/>
          <w:szCs w:val="24"/>
        </w:rPr>
        <w:t>sample 5</w:t>
      </w:r>
      <w:r w:rsidR="00A34A6B" w:rsidRPr="00BE75CF">
        <w:rPr>
          <w:rFonts w:ascii="Times New Roman" w:hAnsi="Times New Roman" w:cs="Times New Roman"/>
          <w:sz w:val="24"/>
          <w:szCs w:val="24"/>
        </w:rPr>
        <w:t xml:space="preserve"> saw a 9</w:t>
      </w:r>
      <w:r w:rsidR="00E37473" w:rsidRPr="00BE75CF">
        <w:rPr>
          <w:rFonts w:ascii="Times New Roman" w:hAnsi="Times New Roman" w:cs="Times New Roman"/>
          <w:sz w:val="24"/>
          <w:szCs w:val="24"/>
        </w:rPr>
        <w:t xml:space="preserve">7% decrease and </w:t>
      </w:r>
      <w:r w:rsidR="00161AAA" w:rsidRPr="00BE75CF">
        <w:rPr>
          <w:rFonts w:ascii="Times New Roman" w:hAnsi="Times New Roman" w:cs="Times New Roman"/>
          <w:sz w:val="24"/>
          <w:szCs w:val="24"/>
        </w:rPr>
        <w:t>sample 3</w:t>
      </w:r>
      <w:r w:rsidR="00E37473" w:rsidRPr="00BE75CF">
        <w:rPr>
          <w:rFonts w:ascii="Times New Roman" w:hAnsi="Times New Roman" w:cs="Times New Roman"/>
          <w:sz w:val="24"/>
          <w:szCs w:val="24"/>
        </w:rPr>
        <w:t xml:space="preserve"> saw a 94% decrease </w:t>
      </w:r>
      <w:r w:rsidR="009E4D74" w:rsidRPr="00BE75CF">
        <w:rPr>
          <w:rFonts w:ascii="Times New Roman" w:hAnsi="Times New Roman" w:cs="Times New Roman"/>
          <w:sz w:val="24"/>
          <w:szCs w:val="24"/>
        </w:rPr>
        <w:t>in Rt value</w:t>
      </w:r>
      <w:r w:rsidR="00E37473" w:rsidRPr="00BE75CF">
        <w:rPr>
          <w:rFonts w:ascii="Times New Roman" w:hAnsi="Times New Roman" w:cs="Times New Roman"/>
          <w:sz w:val="24"/>
          <w:szCs w:val="24"/>
        </w:rPr>
        <w:t xml:space="preserve">. </w:t>
      </w:r>
      <w:r w:rsidR="00E86C61" w:rsidRPr="00BE75CF">
        <w:rPr>
          <w:rFonts w:ascii="Times New Roman" w:hAnsi="Times New Roman" w:cs="Times New Roman"/>
          <w:sz w:val="24"/>
          <w:szCs w:val="24"/>
        </w:rPr>
        <w:t>T</w:t>
      </w:r>
      <w:r w:rsidR="00673B5F" w:rsidRPr="00BE75CF">
        <w:rPr>
          <w:rFonts w:ascii="Times New Roman" w:hAnsi="Times New Roman" w:cs="Times New Roman"/>
          <w:sz w:val="24"/>
          <w:szCs w:val="24"/>
        </w:rPr>
        <w:t>he</w:t>
      </w:r>
      <w:r w:rsidR="00235399" w:rsidRPr="00BE75CF">
        <w:rPr>
          <w:rFonts w:ascii="Times New Roman" w:hAnsi="Times New Roman" w:cs="Times New Roman"/>
          <w:sz w:val="24"/>
          <w:szCs w:val="24"/>
        </w:rPr>
        <w:t xml:space="preserve"> Rt value for </w:t>
      </w:r>
      <w:r w:rsidR="005F1515" w:rsidRPr="00BE75CF">
        <w:rPr>
          <w:rFonts w:ascii="Times New Roman" w:hAnsi="Times New Roman" w:cs="Times New Roman"/>
          <w:sz w:val="24"/>
          <w:szCs w:val="24"/>
        </w:rPr>
        <w:t>Sample</w:t>
      </w:r>
      <w:r w:rsidR="0017792D" w:rsidRPr="00BE75CF">
        <w:rPr>
          <w:rFonts w:ascii="Times New Roman" w:hAnsi="Times New Roman" w:cs="Times New Roman"/>
          <w:sz w:val="24"/>
          <w:szCs w:val="24"/>
        </w:rPr>
        <w:t xml:space="preserve"> </w:t>
      </w:r>
      <w:r w:rsidR="0017792D" w:rsidRPr="00BE75CF">
        <w:rPr>
          <w:rFonts w:ascii="Times New Roman" w:hAnsi="Times New Roman" w:cs="Times New Roman"/>
          <w:sz w:val="24"/>
          <w:szCs w:val="24"/>
        </w:rPr>
        <w:lastRenderedPageBreak/>
        <w:t xml:space="preserve">1, </w:t>
      </w:r>
      <w:r w:rsidR="00673B5F" w:rsidRPr="00BE75CF">
        <w:rPr>
          <w:rFonts w:ascii="Times New Roman" w:hAnsi="Times New Roman" w:cs="Times New Roman"/>
          <w:sz w:val="24"/>
          <w:szCs w:val="24"/>
        </w:rPr>
        <w:t xml:space="preserve">however, </w:t>
      </w:r>
      <w:r w:rsidR="00E779A0" w:rsidRPr="00BE75CF">
        <w:rPr>
          <w:rFonts w:ascii="Times New Roman" w:hAnsi="Times New Roman" w:cs="Times New Roman"/>
          <w:sz w:val="24"/>
          <w:szCs w:val="24"/>
        </w:rPr>
        <w:t xml:space="preserve">experienced a 14% increase. </w:t>
      </w:r>
      <w:r w:rsidR="00673B5F" w:rsidRPr="00BE75CF">
        <w:rPr>
          <w:rFonts w:ascii="Times New Roman" w:hAnsi="Times New Roman" w:cs="Times New Roman"/>
          <w:sz w:val="24"/>
          <w:szCs w:val="24"/>
        </w:rPr>
        <w:t xml:space="preserve">On the </w:t>
      </w:r>
      <w:r w:rsidR="00E779A0" w:rsidRPr="00BE75CF">
        <w:rPr>
          <w:rFonts w:ascii="Times New Roman" w:hAnsi="Times New Roman" w:cs="Times New Roman"/>
          <w:sz w:val="24"/>
          <w:szCs w:val="24"/>
        </w:rPr>
        <w:t xml:space="preserve">third </w:t>
      </w:r>
      <w:r w:rsidR="00D861BA" w:rsidRPr="00BE75CF">
        <w:rPr>
          <w:rFonts w:ascii="Times New Roman" w:hAnsi="Times New Roman" w:cs="Times New Roman"/>
          <w:sz w:val="24"/>
          <w:szCs w:val="24"/>
        </w:rPr>
        <w:t>run of the surface measurement</w:t>
      </w:r>
      <w:r w:rsidR="0073656E" w:rsidRPr="00BE75CF">
        <w:rPr>
          <w:rFonts w:ascii="Times New Roman" w:hAnsi="Times New Roman" w:cs="Times New Roman"/>
          <w:sz w:val="24"/>
          <w:szCs w:val="24"/>
        </w:rPr>
        <w:t xml:space="preserve">, </w:t>
      </w:r>
      <w:r w:rsidR="00D861BA" w:rsidRPr="00BE75CF">
        <w:rPr>
          <w:rFonts w:ascii="Times New Roman" w:hAnsi="Times New Roman" w:cs="Times New Roman"/>
          <w:sz w:val="24"/>
          <w:szCs w:val="24"/>
        </w:rPr>
        <w:t>abnormally high value</w:t>
      </w:r>
      <w:r w:rsidR="0073656E" w:rsidRPr="00BE75CF">
        <w:rPr>
          <w:rFonts w:ascii="Times New Roman" w:hAnsi="Times New Roman" w:cs="Times New Roman"/>
          <w:sz w:val="24"/>
          <w:szCs w:val="24"/>
        </w:rPr>
        <w:t>s</w:t>
      </w:r>
      <w:r w:rsidR="00D861BA" w:rsidRPr="00BE75CF">
        <w:rPr>
          <w:rFonts w:ascii="Times New Roman" w:hAnsi="Times New Roman" w:cs="Times New Roman"/>
          <w:sz w:val="24"/>
          <w:szCs w:val="24"/>
        </w:rPr>
        <w:t xml:space="preserve"> </w:t>
      </w:r>
      <w:r w:rsidR="00B10704" w:rsidRPr="00BE75CF">
        <w:rPr>
          <w:rFonts w:ascii="Times New Roman" w:hAnsi="Times New Roman" w:cs="Times New Roman"/>
          <w:sz w:val="24"/>
          <w:szCs w:val="24"/>
        </w:rPr>
        <w:t>w</w:t>
      </w:r>
      <w:r w:rsidR="0073656E" w:rsidRPr="00BE75CF">
        <w:rPr>
          <w:rFonts w:ascii="Times New Roman" w:hAnsi="Times New Roman" w:cs="Times New Roman"/>
          <w:sz w:val="24"/>
          <w:szCs w:val="24"/>
        </w:rPr>
        <w:t xml:space="preserve">ere </w:t>
      </w:r>
      <w:r w:rsidR="00D861BA" w:rsidRPr="00BE75CF">
        <w:rPr>
          <w:rFonts w:ascii="Times New Roman" w:hAnsi="Times New Roman" w:cs="Times New Roman"/>
          <w:sz w:val="24"/>
          <w:szCs w:val="24"/>
        </w:rPr>
        <w:t xml:space="preserve">recorded for </w:t>
      </w:r>
      <w:r w:rsidR="00B10704" w:rsidRPr="00BE75CF">
        <w:rPr>
          <w:rFonts w:ascii="Times New Roman" w:hAnsi="Times New Roman" w:cs="Times New Roman"/>
          <w:sz w:val="24"/>
          <w:szCs w:val="24"/>
        </w:rPr>
        <w:t xml:space="preserve">Ra and </w:t>
      </w:r>
      <w:r w:rsidR="00D861BA" w:rsidRPr="00BE75CF">
        <w:rPr>
          <w:rFonts w:ascii="Times New Roman" w:hAnsi="Times New Roman" w:cs="Times New Roman"/>
          <w:sz w:val="24"/>
          <w:szCs w:val="24"/>
        </w:rPr>
        <w:t>Rt</w:t>
      </w:r>
      <w:r w:rsidR="00B10704" w:rsidRPr="00BE75CF">
        <w:rPr>
          <w:rFonts w:ascii="Times New Roman" w:hAnsi="Times New Roman" w:cs="Times New Roman"/>
          <w:sz w:val="24"/>
          <w:szCs w:val="24"/>
        </w:rPr>
        <w:t xml:space="preserve">. </w:t>
      </w:r>
      <w:r w:rsidR="00EF2FE4" w:rsidRPr="00BE75CF">
        <w:rPr>
          <w:rFonts w:ascii="Times New Roman" w:hAnsi="Times New Roman" w:cs="Times New Roman"/>
          <w:sz w:val="24"/>
          <w:szCs w:val="24"/>
        </w:rPr>
        <w:t>A visual inspection of the part showed a scratch in the area that was tested</w:t>
      </w:r>
      <w:r w:rsidR="0043116B" w:rsidRPr="00BE75CF">
        <w:rPr>
          <w:rFonts w:ascii="Times New Roman" w:hAnsi="Times New Roman" w:cs="Times New Roman"/>
          <w:sz w:val="24"/>
          <w:szCs w:val="24"/>
        </w:rPr>
        <w:t xml:space="preserve">. This scratch was most likely made when </w:t>
      </w:r>
      <w:r w:rsidR="00673B5F" w:rsidRPr="00BE75CF">
        <w:rPr>
          <w:rFonts w:ascii="Times New Roman" w:hAnsi="Times New Roman" w:cs="Times New Roman"/>
          <w:sz w:val="24"/>
          <w:szCs w:val="24"/>
        </w:rPr>
        <w:t xml:space="preserve">handling </w:t>
      </w:r>
      <w:r w:rsidR="0043116B" w:rsidRPr="00BE75CF">
        <w:rPr>
          <w:rFonts w:ascii="Times New Roman" w:hAnsi="Times New Roman" w:cs="Times New Roman"/>
          <w:sz w:val="24"/>
          <w:szCs w:val="24"/>
        </w:rPr>
        <w:t xml:space="preserve">the </w:t>
      </w:r>
      <w:r w:rsidR="00673B5F" w:rsidRPr="00BE75CF">
        <w:rPr>
          <w:rFonts w:ascii="Times New Roman" w:hAnsi="Times New Roman" w:cs="Times New Roman"/>
          <w:sz w:val="24"/>
          <w:szCs w:val="24"/>
        </w:rPr>
        <w:t>part in the lab</w:t>
      </w:r>
      <w:r w:rsidR="0043116B" w:rsidRPr="00BE75CF">
        <w:rPr>
          <w:rFonts w:ascii="Times New Roman" w:hAnsi="Times New Roman" w:cs="Times New Roman"/>
          <w:sz w:val="24"/>
          <w:szCs w:val="24"/>
        </w:rPr>
        <w:t xml:space="preserve">. </w:t>
      </w:r>
      <w:r w:rsidR="007F4560" w:rsidRPr="00BE75CF">
        <w:rPr>
          <w:rFonts w:ascii="Times New Roman" w:hAnsi="Times New Roman" w:cs="Times New Roman"/>
          <w:sz w:val="24"/>
          <w:szCs w:val="24"/>
        </w:rPr>
        <w:t xml:space="preserve">If this data run is not </w:t>
      </w:r>
      <w:r w:rsidR="00ED37B9" w:rsidRPr="00BE75CF">
        <w:rPr>
          <w:rFonts w:ascii="Times New Roman" w:hAnsi="Times New Roman" w:cs="Times New Roman"/>
          <w:sz w:val="24"/>
          <w:szCs w:val="24"/>
        </w:rPr>
        <w:t xml:space="preserve">incorporated in the calculations, the Rt value decreased by </w:t>
      </w:r>
      <w:r w:rsidR="005C710F" w:rsidRPr="00BE75CF">
        <w:rPr>
          <w:rFonts w:ascii="Times New Roman" w:hAnsi="Times New Roman" w:cs="Times New Roman"/>
          <w:sz w:val="24"/>
          <w:szCs w:val="24"/>
        </w:rPr>
        <w:t>8%</w:t>
      </w:r>
      <w:r w:rsidR="00D31D87" w:rsidRPr="00BE75CF">
        <w:rPr>
          <w:rFonts w:ascii="Times New Roman" w:hAnsi="Times New Roman" w:cs="Times New Roman"/>
          <w:sz w:val="24"/>
          <w:szCs w:val="24"/>
        </w:rPr>
        <w:t xml:space="preserve">. </w:t>
      </w:r>
    </w:p>
    <w:p w14:paraId="2218A384" w14:textId="77777777" w:rsidR="00BE75CF" w:rsidRPr="00BE75CF" w:rsidRDefault="00BE75CF" w:rsidP="00BE75CF">
      <w:pPr>
        <w:autoSpaceDE w:val="0"/>
        <w:autoSpaceDN w:val="0"/>
        <w:adjustRightInd w:val="0"/>
        <w:spacing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1774"/>
        <w:gridCol w:w="1771"/>
        <w:gridCol w:w="1890"/>
        <w:gridCol w:w="1795"/>
      </w:tblGrid>
      <w:tr w:rsidR="001D03E5" w:rsidRPr="00BE75CF" w14:paraId="449B8095" w14:textId="77777777" w:rsidTr="00F636AB">
        <w:tc>
          <w:tcPr>
            <w:tcW w:w="1842" w:type="dxa"/>
            <w:vAlign w:val="bottom"/>
          </w:tcPr>
          <w:p w14:paraId="15A3218E" w14:textId="77777777" w:rsidR="00947F64" w:rsidRPr="00BE75CF" w:rsidRDefault="00947F64" w:rsidP="00BE75CF">
            <w:pPr>
              <w:autoSpaceDE w:val="0"/>
              <w:autoSpaceDN w:val="0"/>
              <w:adjustRightInd w:val="0"/>
              <w:jc w:val="center"/>
              <w:rPr>
                <w:rFonts w:ascii="Times New Roman" w:hAnsi="Times New Roman" w:cs="Times New Roman"/>
                <w:b/>
                <w:bCs/>
                <w:noProof/>
                <w:sz w:val="24"/>
                <w:szCs w:val="24"/>
              </w:rPr>
            </w:pPr>
          </w:p>
        </w:tc>
        <w:tc>
          <w:tcPr>
            <w:tcW w:w="1845" w:type="dxa"/>
            <w:vAlign w:val="bottom"/>
          </w:tcPr>
          <w:p w14:paraId="2E4AF597" w14:textId="77777777" w:rsidR="00947F64" w:rsidRPr="00BE75CF" w:rsidRDefault="00947F64" w:rsidP="00BE75CF">
            <w:pPr>
              <w:autoSpaceDE w:val="0"/>
              <w:autoSpaceDN w:val="0"/>
              <w:adjustRightInd w:val="0"/>
              <w:jc w:val="center"/>
              <w:rPr>
                <w:rFonts w:ascii="Times New Roman" w:hAnsi="Times New Roman" w:cs="Times New Roman"/>
                <w:b/>
                <w:bCs/>
                <w:noProof/>
                <w:sz w:val="24"/>
                <w:szCs w:val="24"/>
              </w:rPr>
            </w:pPr>
          </w:p>
        </w:tc>
        <w:tc>
          <w:tcPr>
            <w:tcW w:w="1841" w:type="dxa"/>
            <w:vAlign w:val="bottom"/>
          </w:tcPr>
          <w:p w14:paraId="0CBC73C1" w14:textId="77777777" w:rsidR="00947F64" w:rsidRPr="00BE75CF" w:rsidRDefault="00947F64" w:rsidP="00BE75CF">
            <w:pPr>
              <w:autoSpaceDE w:val="0"/>
              <w:autoSpaceDN w:val="0"/>
              <w:adjustRightInd w:val="0"/>
              <w:jc w:val="center"/>
              <w:rPr>
                <w:rFonts w:ascii="Times New Roman" w:hAnsi="Times New Roman" w:cs="Times New Roman"/>
                <w:b/>
                <w:bCs/>
                <w:noProof/>
                <w:sz w:val="24"/>
                <w:szCs w:val="24"/>
              </w:rPr>
            </w:pPr>
          </w:p>
        </w:tc>
        <w:tc>
          <w:tcPr>
            <w:tcW w:w="1966" w:type="dxa"/>
            <w:vAlign w:val="bottom"/>
          </w:tcPr>
          <w:p w14:paraId="34B17B0C" w14:textId="77777777" w:rsidR="00947F64" w:rsidRPr="00BE75CF" w:rsidRDefault="00947F64" w:rsidP="00BE75CF">
            <w:pPr>
              <w:autoSpaceDE w:val="0"/>
              <w:autoSpaceDN w:val="0"/>
              <w:adjustRightInd w:val="0"/>
              <w:jc w:val="center"/>
              <w:rPr>
                <w:rFonts w:ascii="Times New Roman" w:hAnsi="Times New Roman" w:cs="Times New Roman"/>
                <w:b/>
                <w:bCs/>
                <w:noProof/>
                <w:sz w:val="24"/>
                <w:szCs w:val="24"/>
              </w:rPr>
            </w:pPr>
          </w:p>
        </w:tc>
        <w:tc>
          <w:tcPr>
            <w:tcW w:w="1866" w:type="dxa"/>
            <w:vAlign w:val="bottom"/>
          </w:tcPr>
          <w:p w14:paraId="17CA3D39" w14:textId="77777777" w:rsidR="00947F64" w:rsidRPr="00BE75CF" w:rsidRDefault="00947F64" w:rsidP="00BE75CF">
            <w:pPr>
              <w:autoSpaceDE w:val="0"/>
              <w:autoSpaceDN w:val="0"/>
              <w:adjustRightInd w:val="0"/>
              <w:jc w:val="center"/>
              <w:rPr>
                <w:rFonts w:ascii="Times New Roman" w:hAnsi="Times New Roman" w:cs="Times New Roman"/>
                <w:b/>
                <w:bCs/>
                <w:noProof/>
                <w:sz w:val="24"/>
                <w:szCs w:val="24"/>
              </w:rPr>
            </w:pPr>
          </w:p>
        </w:tc>
      </w:tr>
      <w:tr w:rsidR="001D03E5" w:rsidRPr="00BE75CF" w14:paraId="2EBBC033" w14:textId="77777777" w:rsidTr="00F636AB">
        <w:tc>
          <w:tcPr>
            <w:tcW w:w="1842" w:type="dxa"/>
          </w:tcPr>
          <w:p w14:paraId="1CA0BBE8" w14:textId="77777777" w:rsidR="00947F64" w:rsidRPr="00BE75CF" w:rsidRDefault="00947F64" w:rsidP="00BE75CF">
            <w:pPr>
              <w:autoSpaceDE w:val="0"/>
              <w:autoSpaceDN w:val="0"/>
              <w:adjustRightInd w:val="0"/>
              <w:jc w:val="center"/>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0277D7D9" wp14:editId="4AA049DE">
                  <wp:extent cx="1316736" cy="1234440"/>
                  <wp:effectExtent l="2858" t="0" r="952" b="953"/>
                  <wp:docPr id="231" name="Picture 23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7" r:link="rId18" cstate="print">
                            <a:extLst>
                              <a:ext uri="{28A0092B-C50C-407E-A947-70E740481C1C}">
                                <a14:useLocalDpi xmlns:a14="http://schemas.microsoft.com/office/drawing/2010/main" val="0"/>
                              </a:ext>
                            </a:extLst>
                          </a:blip>
                          <a:srcRect l="12500" t="15465" r="18369"/>
                          <a:stretch/>
                        </pic:blipFill>
                        <pic:spPr bwMode="auto">
                          <a:xfrm rot="5400000">
                            <a:off x="0" y="0"/>
                            <a:ext cx="1316736" cy="1234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5" w:type="dxa"/>
          </w:tcPr>
          <w:p w14:paraId="5D557CB6" w14:textId="77777777" w:rsidR="00947F64" w:rsidRPr="00BE75CF" w:rsidRDefault="00947F64" w:rsidP="00BE75CF">
            <w:pPr>
              <w:autoSpaceDE w:val="0"/>
              <w:autoSpaceDN w:val="0"/>
              <w:adjustRightInd w:val="0"/>
              <w:jc w:val="center"/>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023E9FAC" wp14:editId="378041AE">
                  <wp:extent cx="1319888" cy="1238706"/>
                  <wp:effectExtent l="2540" t="0" r="0" b="0"/>
                  <wp:docPr id="232" name="Picture 23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r:link="rId20" cstate="print">
                            <a:extLst>
                              <a:ext uri="{28A0092B-C50C-407E-A947-70E740481C1C}">
                                <a14:useLocalDpi xmlns:a14="http://schemas.microsoft.com/office/drawing/2010/main" val="0"/>
                              </a:ext>
                            </a:extLst>
                          </a:blip>
                          <a:srcRect l="12833" t="4164" r="15275" b="5875"/>
                          <a:stretch/>
                        </pic:blipFill>
                        <pic:spPr bwMode="auto">
                          <a:xfrm rot="5400000">
                            <a:off x="0" y="0"/>
                            <a:ext cx="1328768" cy="12470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1" w:type="dxa"/>
          </w:tcPr>
          <w:p w14:paraId="339E2C42" w14:textId="77777777" w:rsidR="00947F64" w:rsidRPr="00BE75CF" w:rsidRDefault="00947F64" w:rsidP="00BE75CF">
            <w:pPr>
              <w:autoSpaceDE w:val="0"/>
              <w:autoSpaceDN w:val="0"/>
              <w:adjustRightInd w:val="0"/>
              <w:jc w:val="center"/>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4E6492E5" wp14:editId="03642E24">
                  <wp:extent cx="1316736" cy="1234440"/>
                  <wp:effectExtent l="2858" t="0" r="952" b="953"/>
                  <wp:docPr id="233" name="Picture 23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1" r:link="rId22" cstate="print">
                            <a:extLst>
                              <a:ext uri="{28A0092B-C50C-407E-A947-70E740481C1C}">
                                <a14:useLocalDpi xmlns:a14="http://schemas.microsoft.com/office/drawing/2010/main" val="0"/>
                              </a:ext>
                            </a:extLst>
                          </a:blip>
                          <a:srcRect l="15919" t="5840" r="11965" b="3704"/>
                          <a:stretch/>
                        </pic:blipFill>
                        <pic:spPr bwMode="auto">
                          <a:xfrm rot="5400000">
                            <a:off x="0" y="0"/>
                            <a:ext cx="1316736" cy="1234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6" w:type="dxa"/>
          </w:tcPr>
          <w:p w14:paraId="5614A728" w14:textId="77777777" w:rsidR="00947F64" w:rsidRPr="00BE75CF" w:rsidRDefault="00947F64" w:rsidP="00BE75CF">
            <w:pPr>
              <w:autoSpaceDE w:val="0"/>
              <w:autoSpaceDN w:val="0"/>
              <w:adjustRightInd w:val="0"/>
              <w:jc w:val="center"/>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354AD17A" wp14:editId="12530A38">
                  <wp:extent cx="1300737" cy="1329054"/>
                  <wp:effectExtent l="5080" t="0" r="0" b="0"/>
                  <wp:docPr id="234" name="Picture 23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3" r:link="rId24" cstate="print">
                            <a:extLst>
                              <a:ext uri="{28A0092B-C50C-407E-A947-70E740481C1C}">
                                <a14:useLocalDpi xmlns:a14="http://schemas.microsoft.com/office/drawing/2010/main" val="0"/>
                              </a:ext>
                            </a:extLst>
                          </a:blip>
                          <a:srcRect l="20192" t="5604" r="13214" b="2777"/>
                          <a:stretch/>
                        </pic:blipFill>
                        <pic:spPr bwMode="auto">
                          <a:xfrm rot="5400000">
                            <a:off x="0" y="0"/>
                            <a:ext cx="1307087" cy="13355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6" w:type="dxa"/>
          </w:tcPr>
          <w:p w14:paraId="715D98CC" w14:textId="77777777" w:rsidR="00947F64" w:rsidRPr="00BE75CF" w:rsidRDefault="00947F64" w:rsidP="00BE75CF">
            <w:pPr>
              <w:keepNext/>
              <w:autoSpaceDE w:val="0"/>
              <w:autoSpaceDN w:val="0"/>
              <w:adjustRightInd w:val="0"/>
              <w:jc w:val="center"/>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16BBB21B" wp14:editId="39AC6C48">
                  <wp:extent cx="1298669" cy="1252333"/>
                  <wp:effectExtent l="4128" t="0" r="952" b="953"/>
                  <wp:docPr id="235" name="Picture 23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5" r:link="rId26" cstate="print">
                            <a:extLst>
                              <a:ext uri="{28A0092B-C50C-407E-A947-70E740481C1C}">
                                <a14:useLocalDpi xmlns:a14="http://schemas.microsoft.com/office/drawing/2010/main" val="0"/>
                              </a:ext>
                            </a:extLst>
                          </a:blip>
                          <a:srcRect l="21129" t="18920" r="19866" b="5215"/>
                          <a:stretch/>
                        </pic:blipFill>
                        <pic:spPr bwMode="auto">
                          <a:xfrm rot="5400000">
                            <a:off x="0" y="0"/>
                            <a:ext cx="1306526" cy="12599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03E5" w:rsidRPr="00BE75CF" w14:paraId="4AC2159D" w14:textId="77777777" w:rsidTr="00F636AB">
        <w:tc>
          <w:tcPr>
            <w:tcW w:w="1842" w:type="dxa"/>
            <w:vAlign w:val="bottom"/>
          </w:tcPr>
          <w:p w14:paraId="73C92231" w14:textId="77777777" w:rsidR="00947F64" w:rsidRPr="00BE75CF" w:rsidRDefault="00947F64" w:rsidP="00BE75CF">
            <w:pPr>
              <w:autoSpaceDE w:val="0"/>
              <w:autoSpaceDN w:val="0"/>
              <w:adjustRightInd w:val="0"/>
              <w:jc w:val="center"/>
              <w:rPr>
                <w:rFonts w:ascii="Times New Roman" w:hAnsi="Times New Roman" w:cs="Times New Roman"/>
                <w:b/>
                <w:bCs/>
                <w:noProof/>
                <w:sz w:val="24"/>
                <w:szCs w:val="24"/>
              </w:rPr>
            </w:pPr>
            <w:r w:rsidRPr="00BE75CF">
              <w:rPr>
                <w:rFonts w:ascii="Times New Roman" w:eastAsia="Times New Roman" w:hAnsi="Times New Roman" w:cs="Times New Roman"/>
                <w:b/>
                <w:bCs/>
                <w:sz w:val="24"/>
                <w:szCs w:val="24"/>
              </w:rPr>
              <w:t>Sample 1</w:t>
            </w:r>
          </w:p>
        </w:tc>
        <w:tc>
          <w:tcPr>
            <w:tcW w:w="1845" w:type="dxa"/>
            <w:vAlign w:val="bottom"/>
          </w:tcPr>
          <w:p w14:paraId="06319E73" w14:textId="77777777" w:rsidR="00947F64" w:rsidRPr="00BE75CF" w:rsidRDefault="00947F64" w:rsidP="00BE75CF">
            <w:pPr>
              <w:autoSpaceDE w:val="0"/>
              <w:autoSpaceDN w:val="0"/>
              <w:adjustRightInd w:val="0"/>
              <w:jc w:val="center"/>
              <w:rPr>
                <w:rFonts w:ascii="Times New Roman" w:hAnsi="Times New Roman" w:cs="Times New Roman"/>
                <w:b/>
                <w:bCs/>
                <w:noProof/>
                <w:sz w:val="24"/>
                <w:szCs w:val="24"/>
              </w:rPr>
            </w:pPr>
            <w:r w:rsidRPr="00BE75CF">
              <w:rPr>
                <w:rFonts w:ascii="Times New Roman" w:eastAsia="Times New Roman" w:hAnsi="Times New Roman" w:cs="Times New Roman"/>
                <w:b/>
                <w:bCs/>
                <w:sz w:val="24"/>
                <w:szCs w:val="24"/>
              </w:rPr>
              <w:t>Sample 2</w:t>
            </w:r>
          </w:p>
        </w:tc>
        <w:tc>
          <w:tcPr>
            <w:tcW w:w="1841" w:type="dxa"/>
            <w:vAlign w:val="bottom"/>
          </w:tcPr>
          <w:p w14:paraId="389863F1" w14:textId="77777777" w:rsidR="00947F64" w:rsidRPr="00BE75CF" w:rsidRDefault="00947F64" w:rsidP="00BE75CF">
            <w:pPr>
              <w:autoSpaceDE w:val="0"/>
              <w:autoSpaceDN w:val="0"/>
              <w:adjustRightInd w:val="0"/>
              <w:jc w:val="center"/>
              <w:rPr>
                <w:rFonts w:ascii="Times New Roman" w:hAnsi="Times New Roman" w:cs="Times New Roman"/>
                <w:b/>
                <w:bCs/>
                <w:noProof/>
                <w:sz w:val="24"/>
                <w:szCs w:val="24"/>
              </w:rPr>
            </w:pPr>
            <w:r w:rsidRPr="00BE75CF">
              <w:rPr>
                <w:rFonts w:ascii="Times New Roman" w:eastAsia="Times New Roman" w:hAnsi="Times New Roman" w:cs="Times New Roman"/>
                <w:b/>
                <w:bCs/>
                <w:sz w:val="24"/>
                <w:szCs w:val="24"/>
              </w:rPr>
              <w:t>Sample 3</w:t>
            </w:r>
          </w:p>
        </w:tc>
        <w:tc>
          <w:tcPr>
            <w:tcW w:w="1966" w:type="dxa"/>
            <w:vAlign w:val="bottom"/>
          </w:tcPr>
          <w:p w14:paraId="493ED6F0" w14:textId="77777777" w:rsidR="00947F64" w:rsidRPr="00BE75CF" w:rsidRDefault="00947F64" w:rsidP="00BE75CF">
            <w:pPr>
              <w:autoSpaceDE w:val="0"/>
              <w:autoSpaceDN w:val="0"/>
              <w:adjustRightInd w:val="0"/>
              <w:jc w:val="center"/>
              <w:rPr>
                <w:rFonts w:ascii="Times New Roman" w:hAnsi="Times New Roman" w:cs="Times New Roman"/>
                <w:b/>
                <w:bCs/>
                <w:noProof/>
                <w:sz w:val="24"/>
                <w:szCs w:val="24"/>
              </w:rPr>
            </w:pPr>
            <w:r w:rsidRPr="00BE75CF">
              <w:rPr>
                <w:rFonts w:ascii="Times New Roman" w:eastAsia="Times New Roman" w:hAnsi="Times New Roman" w:cs="Times New Roman"/>
                <w:b/>
                <w:bCs/>
                <w:sz w:val="24"/>
                <w:szCs w:val="24"/>
              </w:rPr>
              <w:t>Sample 4</w:t>
            </w:r>
          </w:p>
        </w:tc>
        <w:tc>
          <w:tcPr>
            <w:tcW w:w="1866" w:type="dxa"/>
            <w:vAlign w:val="bottom"/>
          </w:tcPr>
          <w:p w14:paraId="0AC88C7C" w14:textId="77777777" w:rsidR="00947F64" w:rsidRPr="00BE75CF" w:rsidRDefault="00947F64" w:rsidP="00BE75CF">
            <w:pPr>
              <w:autoSpaceDE w:val="0"/>
              <w:autoSpaceDN w:val="0"/>
              <w:adjustRightInd w:val="0"/>
              <w:jc w:val="center"/>
              <w:rPr>
                <w:rFonts w:ascii="Times New Roman" w:hAnsi="Times New Roman" w:cs="Times New Roman"/>
                <w:b/>
                <w:bCs/>
                <w:noProof/>
                <w:sz w:val="24"/>
                <w:szCs w:val="24"/>
              </w:rPr>
            </w:pPr>
            <w:r w:rsidRPr="00BE75CF">
              <w:rPr>
                <w:rFonts w:ascii="Times New Roman" w:eastAsia="Times New Roman" w:hAnsi="Times New Roman" w:cs="Times New Roman"/>
                <w:b/>
                <w:bCs/>
                <w:sz w:val="24"/>
                <w:szCs w:val="24"/>
              </w:rPr>
              <w:t>Sample 5</w:t>
            </w:r>
          </w:p>
        </w:tc>
      </w:tr>
    </w:tbl>
    <w:p w14:paraId="01D82BC7" w14:textId="5EDBDA94" w:rsidR="00A0589F" w:rsidRPr="00BE75CF" w:rsidRDefault="00947F64" w:rsidP="00BE75CF">
      <w:pPr>
        <w:pStyle w:val="Caption"/>
        <w:spacing w:before="200"/>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Figure </w:t>
      </w:r>
      <w:r w:rsidR="0041074F">
        <w:rPr>
          <w:rFonts w:ascii="Times New Roman" w:hAnsi="Times New Roman" w:cs="Times New Roman"/>
          <w:i w:val="0"/>
          <w:color w:val="auto"/>
          <w:sz w:val="24"/>
          <w:szCs w:val="24"/>
        </w:rPr>
        <w:t>18</w:t>
      </w:r>
      <w:r w:rsidR="00921464" w:rsidRPr="00BE75CF">
        <w:rPr>
          <w:rFonts w:ascii="Times New Roman" w:hAnsi="Times New Roman" w:cs="Times New Roman"/>
          <w:i w:val="0"/>
          <w:color w:val="auto"/>
          <w:sz w:val="24"/>
          <w:szCs w:val="24"/>
        </w:rPr>
        <w:t xml:space="preserve"> </w:t>
      </w:r>
      <w:r w:rsidRPr="00BE75CF">
        <w:rPr>
          <w:rFonts w:ascii="Times New Roman" w:hAnsi="Times New Roman" w:cs="Times New Roman"/>
          <w:i w:val="0"/>
          <w:color w:val="auto"/>
          <w:sz w:val="24"/>
          <w:szCs w:val="24"/>
        </w:rPr>
        <w:t>– Samples After Sanding (note th</w:t>
      </w:r>
      <w:r w:rsidR="000C4B02">
        <w:rPr>
          <w:rFonts w:ascii="Times New Roman" w:hAnsi="Times New Roman" w:cs="Times New Roman"/>
          <w:i w:val="0"/>
          <w:color w:val="auto"/>
          <w:sz w:val="24"/>
          <w:szCs w:val="24"/>
        </w:rPr>
        <w:t>at</w:t>
      </w:r>
      <w:r w:rsidRPr="00BE75CF">
        <w:rPr>
          <w:rFonts w:ascii="Times New Roman" w:hAnsi="Times New Roman" w:cs="Times New Roman"/>
          <w:i w:val="0"/>
          <w:color w:val="auto"/>
          <w:sz w:val="24"/>
          <w:szCs w:val="24"/>
        </w:rPr>
        <w:t xml:space="preserve"> </w:t>
      </w:r>
      <w:proofErr w:type="spellStart"/>
      <w:r w:rsidRPr="00BE75CF">
        <w:rPr>
          <w:rFonts w:ascii="Times New Roman" w:hAnsi="Times New Roman" w:cs="Times New Roman"/>
          <w:i w:val="0"/>
          <w:color w:val="auto"/>
          <w:sz w:val="24"/>
          <w:szCs w:val="24"/>
        </w:rPr>
        <w:t>Dykem</w:t>
      </w:r>
      <w:proofErr w:type="spellEnd"/>
      <w:r w:rsidRPr="00BE75CF">
        <w:rPr>
          <w:rFonts w:ascii="Times New Roman" w:hAnsi="Times New Roman" w:cs="Times New Roman"/>
          <w:i w:val="0"/>
          <w:color w:val="auto"/>
          <w:sz w:val="24"/>
          <w:szCs w:val="24"/>
        </w:rPr>
        <w:t xml:space="preserve"> </w:t>
      </w:r>
      <w:r w:rsidR="00551CB9">
        <w:rPr>
          <w:rFonts w:ascii="Times New Roman" w:hAnsi="Times New Roman" w:cs="Times New Roman"/>
          <w:i w:val="0"/>
          <w:color w:val="auto"/>
          <w:sz w:val="24"/>
          <w:szCs w:val="24"/>
        </w:rPr>
        <w:t xml:space="preserve">was </w:t>
      </w:r>
      <w:r w:rsidRPr="00BE75CF">
        <w:rPr>
          <w:rFonts w:ascii="Times New Roman" w:hAnsi="Times New Roman" w:cs="Times New Roman"/>
          <w:i w:val="0"/>
          <w:color w:val="auto"/>
          <w:sz w:val="24"/>
          <w:szCs w:val="24"/>
        </w:rPr>
        <w:t>used to check for flatness)</w:t>
      </w:r>
      <w:bookmarkStart w:id="4" w:name="_Hlk108878483"/>
      <w:bookmarkEnd w:id="3"/>
    </w:p>
    <w:p w14:paraId="47BAD417" w14:textId="7A9B0C4C" w:rsidR="00C74499" w:rsidRDefault="00D31D87" w:rsidP="00BE75CF">
      <w:pPr>
        <w:autoSpaceDE w:val="0"/>
        <w:autoSpaceDN w:val="0"/>
        <w:adjustRightInd w:val="0"/>
        <w:spacing w:line="240" w:lineRule="auto"/>
        <w:rPr>
          <w:rFonts w:ascii="Times New Roman" w:hAnsi="Times New Roman" w:cs="Times New Roman"/>
          <w:noProof/>
          <w:sz w:val="24"/>
          <w:szCs w:val="24"/>
        </w:rPr>
      </w:pPr>
      <w:r w:rsidRPr="00BE75CF">
        <w:rPr>
          <w:rFonts w:ascii="Times New Roman" w:hAnsi="Times New Roman" w:cs="Times New Roman"/>
          <w:noProof/>
          <w:sz w:val="24"/>
          <w:szCs w:val="24"/>
        </w:rPr>
        <w:t xml:space="preserve">The second process performed was sandblasting. </w:t>
      </w:r>
      <w:r w:rsidR="00E97305" w:rsidRPr="00BE75CF">
        <w:rPr>
          <w:rFonts w:ascii="Times New Roman" w:hAnsi="Times New Roman" w:cs="Times New Roman"/>
          <w:noProof/>
          <w:sz w:val="24"/>
          <w:szCs w:val="24"/>
        </w:rPr>
        <w:t>Table 2 shows the surfac</w:t>
      </w:r>
      <w:r w:rsidR="006D4301" w:rsidRPr="00BE75CF">
        <w:rPr>
          <w:rFonts w:ascii="Times New Roman" w:hAnsi="Times New Roman" w:cs="Times New Roman"/>
          <w:noProof/>
          <w:sz w:val="24"/>
          <w:szCs w:val="24"/>
        </w:rPr>
        <w:t xml:space="preserve">e roughness values </w:t>
      </w:r>
      <w:r w:rsidR="009E4D74" w:rsidRPr="00BE75CF">
        <w:rPr>
          <w:rFonts w:ascii="Times New Roman" w:hAnsi="Times New Roman" w:cs="Times New Roman"/>
          <w:noProof/>
          <w:sz w:val="24"/>
          <w:szCs w:val="24"/>
        </w:rPr>
        <w:t>measured</w:t>
      </w:r>
      <w:r w:rsidR="005C7430" w:rsidRPr="00BE75CF">
        <w:rPr>
          <w:rFonts w:ascii="Times New Roman" w:hAnsi="Times New Roman" w:cs="Times New Roman"/>
          <w:noProof/>
          <w:sz w:val="24"/>
          <w:szCs w:val="24"/>
        </w:rPr>
        <w:t>.</w:t>
      </w:r>
      <w:r w:rsidR="00363422" w:rsidRPr="00BE75CF">
        <w:rPr>
          <w:rFonts w:ascii="Times New Roman" w:hAnsi="Times New Roman" w:cs="Times New Roman"/>
          <w:noProof/>
          <w:sz w:val="24"/>
          <w:szCs w:val="24"/>
        </w:rPr>
        <w:t xml:space="preserve"> For the parts that were </w:t>
      </w:r>
      <w:r w:rsidR="00D461E4" w:rsidRPr="00BE75CF">
        <w:rPr>
          <w:rFonts w:ascii="Times New Roman" w:hAnsi="Times New Roman" w:cs="Times New Roman"/>
          <w:noProof/>
          <w:sz w:val="24"/>
          <w:szCs w:val="24"/>
        </w:rPr>
        <w:t xml:space="preserve">relatively </w:t>
      </w:r>
      <w:r w:rsidR="00363422" w:rsidRPr="00BE75CF">
        <w:rPr>
          <w:rFonts w:ascii="Times New Roman" w:hAnsi="Times New Roman" w:cs="Times New Roman"/>
          <w:noProof/>
          <w:sz w:val="24"/>
          <w:szCs w:val="24"/>
        </w:rPr>
        <w:t>smooth (</w:t>
      </w:r>
      <w:r w:rsidR="005F1515" w:rsidRPr="00BE75CF">
        <w:rPr>
          <w:rFonts w:ascii="Times New Roman" w:hAnsi="Times New Roman" w:cs="Times New Roman"/>
          <w:noProof/>
          <w:sz w:val="24"/>
          <w:szCs w:val="24"/>
        </w:rPr>
        <w:t>Sample</w:t>
      </w:r>
      <w:r w:rsidR="00551CB9">
        <w:rPr>
          <w:rFonts w:ascii="Times New Roman" w:hAnsi="Times New Roman" w:cs="Times New Roman"/>
          <w:noProof/>
          <w:sz w:val="24"/>
          <w:szCs w:val="24"/>
        </w:rPr>
        <w:t>s</w:t>
      </w:r>
      <w:r w:rsidR="005F1515" w:rsidRPr="00BE75CF">
        <w:rPr>
          <w:rFonts w:ascii="Times New Roman" w:hAnsi="Times New Roman" w:cs="Times New Roman"/>
          <w:noProof/>
          <w:sz w:val="24"/>
          <w:szCs w:val="24"/>
        </w:rPr>
        <w:t xml:space="preserve"> 1 </w:t>
      </w:r>
      <w:r w:rsidR="00363422" w:rsidRPr="00BE75CF">
        <w:rPr>
          <w:rFonts w:ascii="Times New Roman" w:hAnsi="Times New Roman" w:cs="Times New Roman"/>
          <w:noProof/>
          <w:sz w:val="24"/>
          <w:szCs w:val="24"/>
        </w:rPr>
        <w:t xml:space="preserve">, 2 and </w:t>
      </w:r>
      <w:r w:rsidR="000B2812" w:rsidRPr="00BE75CF">
        <w:rPr>
          <w:rFonts w:ascii="Times New Roman" w:hAnsi="Times New Roman" w:cs="Times New Roman"/>
          <w:noProof/>
          <w:sz w:val="24"/>
          <w:szCs w:val="24"/>
        </w:rPr>
        <w:t xml:space="preserve"> 4</w:t>
      </w:r>
      <w:r w:rsidR="00363422" w:rsidRPr="00BE75CF">
        <w:rPr>
          <w:rFonts w:ascii="Times New Roman" w:hAnsi="Times New Roman" w:cs="Times New Roman"/>
          <w:noProof/>
          <w:sz w:val="24"/>
          <w:szCs w:val="24"/>
        </w:rPr>
        <w:t>) the surface roughness increased substantially</w:t>
      </w:r>
      <w:r w:rsidR="00F67BF7" w:rsidRPr="00BE75CF">
        <w:rPr>
          <w:rFonts w:ascii="Times New Roman" w:hAnsi="Times New Roman" w:cs="Times New Roman"/>
          <w:noProof/>
          <w:sz w:val="24"/>
          <w:szCs w:val="24"/>
        </w:rPr>
        <w:t xml:space="preserve">. The </w:t>
      </w:r>
      <w:r w:rsidR="008A45CC" w:rsidRPr="00BE75CF">
        <w:rPr>
          <w:rFonts w:ascii="Times New Roman" w:hAnsi="Times New Roman" w:cs="Times New Roman"/>
          <w:noProof/>
          <w:sz w:val="24"/>
          <w:szCs w:val="24"/>
        </w:rPr>
        <w:t>Ra value</w:t>
      </w:r>
      <w:r w:rsidR="00F67BF7" w:rsidRPr="00BE75CF">
        <w:rPr>
          <w:rFonts w:ascii="Times New Roman" w:hAnsi="Times New Roman" w:cs="Times New Roman"/>
          <w:noProof/>
          <w:sz w:val="24"/>
          <w:szCs w:val="24"/>
        </w:rPr>
        <w:t xml:space="preserve"> of </w:t>
      </w:r>
      <w:r w:rsidR="005F1515" w:rsidRPr="00BE75CF">
        <w:rPr>
          <w:rFonts w:ascii="Times New Roman" w:hAnsi="Times New Roman" w:cs="Times New Roman"/>
          <w:noProof/>
          <w:sz w:val="24"/>
          <w:szCs w:val="24"/>
        </w:rPr>
        <w:t xml:space="preserve">Sample 1 </w:t>
      </w:r>
      <w:r w:rsidR="00F67BF7" w:rsidRPr="00BE75CF">
        <w:rPr>
          <w:rFonts w:ascii="Times New Roman" w:hAnsi="Times New Roman" w:cs="Times New Roman"/>
          <w:noProof/>
          <w:sz w:val="24"/>
          <w:szCs w:val="24"/>
        </w:rPr>
        <w:t xml:space="preserve"> increased by 380%, </w:t>
      </w:r>
      <w:r w:rsidR="005F1515" w:rsidRPr="00BE75CF">
        <w:rPr>
          <w:rFonts w:ascii="Times New Roman" w:hAnsi="Times New Roman" w:cs="Times New Roman"/>
          <w:noProof/>
          <w:sz w:val="24"/>
          <w:szCs w:val="24"/>
        </w:rPr>
        <w:t>Sample 2</w:t>
      </w:r>
      <w:r w:rsidR="00F67BF7" w:rsidRPr="00BE75CF">
        <w:rPr>
          <w:rFonts w:ascii="Times New Roman" w:hAnsi="Times New Roman" w:cs="Times New Roman"/>
          <w:noProof/>
          <w:sz w:val="24"/>
          <w:szCs w:val="24"/>
        </w:rPr>
        <w:t xml:space="preserve"> by 255%, and </w:t>
      </w:r>
      <w:r w:rsidR="000B2812" w:rsidRPr="00BE75CF">
        <w:rPr>
          <w:rFonts w:ascii="Times New Roman" w:hAnsi="Times New Roman" w:cs="Times New Roman"/>
          <w:noProof/>
          <w:sz w:val="24"/>
          <w:szCs w:val="24"/>
        </w:rPr>
        <w:t>sample 4</w:t>
      </w:r>
      <w:r w:rsidR="00F67BF7" w:rsidRPr="00BE75CF">
        <w:rPr>
          <w:rFonts w:ascii="Times New Roman" w:hAnsi="Times New Roman" w:cs="Times New Roman"/>
          <w:noProof/>
          <w:sz w:val="24"/>
          <w:szCs w:val="24"/>
        </w:rPr>
        <w:t xml:space="preserve"> </w:t>
      </w:r>
      <w:r w:rsidR="00D0345D" w:rsidRPr="00BE75CF">
        <w:rPr>
          <w:rFonts w:ascii="Times New Roman" w:hAnsi="Times New Roman" w:cs="Times New Roman"/>
          <w:noProof/>
          <w:sz w:val="24"/>
          <w:szCs w:val="24"/>
        </w:rPr>
        <w:t>by 317%. For these three parts</w:t>
      </w:r>
      <w:r w:rsidR="00594321" w:rsidRPr="00BE75CF">
        <w:rPr>
          <w:rFonts w:ascii="Times New Roman" w:hAnsi="Times New Roman" w:cs="Times New Roman"/>
          <w:noProof/>
          <w:sz w:val="24"/>
          <w:szCs w:val="24"/>
        </w:rPr>
        <w:t xml:space="preserve">, </w:t>
      </w:r>
      <w:r w:rsidR="00D0345D" w:rsidRPr="00BE75CF">
        <w:rPr>
          <w:rFonts w:ascii="Times New Roman" w:hAnsi="Times New Roman" w:cs="Times New Roman"/>
          <w:noProof/>
          <w:sz w:val="24"/>
          <w:szCs w:val="24"/>
        </w:rPr>
        <w:t>sandblasting</w:t>
      </w:r>
      <w:r w:rsidR="00C94048">
        <w:rPr>
          <w:rFonts w:ascii="Times New Roman" w:hAnsi="Times New Roman" w:cs="Times New Roman"/>
          <w:noProof/>
          <w:sz w:val="24"/>
          <w:szCs w:val="24"/>
        </w:rPr>
        <w:t xml:space="preserve"> with the media selected</w:t>
      </w:r>
      <w:r w:rsidR="00D0345D" w:rsidRPr="00BE75CF">
        <w:rPr>
          <w:rFonts w:ascii="Times New Roman" w:hAnsi="Times New Roman" w:cs="Times New Roman"/>
          <w:noProof/>
          <w:sz w:val="24"/>
          <w:szCs w:val="24"/>
        </w:rPr>
        <w:t xml:space="preserve"> </w:t>
      </w:r>
      <w:r w:rsidR="009D1790" w:rsidRPr="00BE75CF">
        <w:rPr>
          <w:rFonts w:ascii="Times New Roman" w:hAnsi="Times New Roman" w:cs="Times New Roman"/>
          <w:noProof/>
          <w:sz w:val="24"/>
          <w:szCs w:val="24"/>
        </w:rPr>
        <w:t>is certainly not a viable option for increasing the smoothness</w:t>
      </w:r>
      <w:r w:rsidR="00594321" w:rsidRPr="00BE75CF">
        <w:rPr>
          <w:rFonts w:ascii="Times New Roman" w:hAnsi="Times New Roman" w:cs="Times New Roman"/>
          <w:noProof/>
          <w:sz w:val="24"/>
          <w:szCs w:val="24"/>
        </w:rPr>
        <w:t xml:space="preserve">. However, for the rough surface of </w:t>
      </w:r>
      <w:r w:rsidR="00161AAA" w:rsidRPr="00BE75CF">
        <w:rPr>
          <w:rFonts w:ascii="Times New Roman" w:hAnsi="Times New Roman" w:cs="Times New Roman"/>
          <w:noProof/>
          <w:sz w:val="24"/>
          <w:szCs w:val="24"/>
        </w:rPr>
        <w:t>sample</w:t>
      </w:r>
      <w:r w:rsidR="009E4D74" w:rsidRPr="00BE75CF">
        <w:rPr>
          <w:rFonts w:ascii="Times New Roman" w:hAnsi="Times New Roman" w:cs="Times New Roman"/>
          <w:noProof/>
          <w:sz w:val="24"/>
          <w:szCs w:val="24"/>
        </w:rPr>
        <w:t>s</w:t>
      </w:r>
      <w:r w:rsidR="00161AAA" w:rsidRPr="00BE75CF">
        <w:rPr>
          <w:rFonts w:ascii="Times New Roman" w:hAnsi="Times New Roman" w:cs="Times New Roman"/>
          <w:noProof/>
          <w:sz w:val="24"/>
          <w:szCs w:val="24"/>
        </w:rPr>
        <w:t xml:space="preserve"> 5</w:t>
      </w:r>
      <w:r w:rsidR="00594321" w:rsidRPr="00BE75CF">
        <w:rPr>
          <w:rFonts w:ascii="Times New Roman" w:hAnsi="Times New Roman" w:cs="Times New Roman"/>
          <w:noProof/>
          <w:sz w:val="24"/>
          <w:szCs w:val="24"/>
        </w:rPr>
        <w:t xml:space="preserve"> and </w:t>
      </w:r>
      <w:r w:rsidR="000B2812" w:rsidRPr="00BE75CF">
        <w:rPr>
          <w:rFonts w:ascii="Times New Roman" w:hAnsi="Times New Roman" w:cs="Times New Roman"/>
          <w:noProof/>
          <w:sz w:val="24"/>
          <w:szCs w:val="24"/>
        </w:rPr>
        <w:t>3</w:t>
      </w:r>
      <w:r w:rsidR="00594321" w:rsidRPr="00BE75CF">
        <w:rPr>
          <w:rFonts w:ascii="Times New Roman" w:hAnsi="Times New Roman" w:cs="Times New Roman"/>
          <w:noProof/>
          <w:sz w:val="24"/>
          <w:szCs w:val="24"/>
        </w:rPr>
        <w:t xml:space="preserve">, it is a possibility. </w:t>
      </w:r>
      <w:r w:rsidR="008A45CC" w:rsidRPr="00BE75CF">
        <w:rPr>
          <w:rFonts w:ascii="Times New Roman" w:hAnsi="Times New Roman" w:cs="Times New Roman"/>
          <w:noProof/>
          <w:sz w:val="24"/>
          <w:szCs w:val="24"/>
        </w:rPr>
        <w:t>Both of these had a</w:t>
      </w:r>
      <w:r w:rsidR="00263F6A" w:rsidRPr="00BE75CF">
        <w:rPr>
          <w:rFonts w:ascii="Times New Roman" w:hAnsi="Times New Roman" w:cs="Times New Roman"/>
          <w:noProof/>
          <w:sz w:val="24"/>
          <w:szCs w:val="24"/>
        </w:rPr>
        <w:t xml:space="preserve"> decrease in the Ra and Rt values</w:t>
      </w:r>
      <w:r w:rsidR="00077FE7" w:rsidRPr="00BE75CF">
        <w:rPr>
          <w:rFonts w:ascii="Times New Roman" w:hAnsi="Times New Roman" w:cs="Times New Roman"/>
          <w:noProof/>
          <w:sz w:val="24"/>
          <w:szCs w:val="24"/>
        </w:rPr>
        <w:t xml:space="preserve">. </w:t>
      </w:r>
      <w:r w:rsidR="002B3DD5" w:rsidRPr="00BE75CF">
        <w:rPr>
          <w:rFonts w:ascii="Times New Roman" w:hAnsi="Times New Roman" w:cs="Times New Roman"/>
          <w:noProof/>
          <w:sz w:val="24"/>
          <w:szCs w:val="24"/>
        </w:rPr>
        <w:t xml:space="preserve">After sandblasting, </w:t>
      </w:r>
      <w:r w:rsidR="00161AAA" w:rsidRPr="00BE75CF">
        <w:rPr>
          <w:rFonts w:ascii="Times New Roman" w:hAnsi="Times New Roman" w:cs="Times New Roman"/>
          <w:noProof/>
          <w:sz w:val="24"/>
          <w:szCs w:val="24"/>
        </w:rPr>
        <w:t>sample 3</w:t>
      </w:r>
      <w:r w:rsidR="00077FE7" w:rsidRPr="00BE75CF">
        <w:rPr>
          <w:rFonts w:ascii="Times New Roman" w:hAnsi="Times New Roman" w:cs="Times New Roman"/>
          <w:noProof/>
          <w:sz w:val="24"/>
          <w:szCs w:val="24"/>
        </w:rPr>
        <w:t xml:space="preserve"> </w:t>
      </w:r>
      <w:r w:rsidR="002B3DD5" w:rsidRPr="00BE75CF">
        <w:rPr>
          <w:rFonts w:ascii="Times New Roman" w:hAnsi="Times New Roman" w:cs="Times New Roman"/>
          <w:noProof/>
          <w:sz w:val="24"/>
          <w:szCs w:val="24"/>
        </w:rPr>
        <w:t xml:space="preserve">had a decrease of 68% for the Ra value and a decrease of </w:t>
      </w:r>
      <w:r w:rsidR="003D3FB6" w:rsidRPr="00BE75CF">
        <w:rPr>
          <w:rFonts w:ascii="Times New Roman" w:hAnsi="Times New Roman" w:cs="Times New Roman"/>
          <w:noProof/>
          <w:sz w:val="24"/>
          <w:szCs w:val="24"/>
        </w:rPr>
        <w:t xml:space="preserve">64% for the Rt value. </w:t>
      </w:r>
      <w:r w:rsidR="00161AAA" w:rsidRPr="00BE75CF">
        <w:rPr>
          <w:rFonts w:ascii="Times New Roman" w:hAnsi="Times New Roman" w:cs="Times New Roman"/>
          <w:noProof/>
          <w:sz w:val="24"/>
          <w:szCs w:val="24"/>
        </w:rPr>
        <w:t>Sample 5</w:t>
      </w:r>
      <w:r w:rsidR="003D3FB6" w:rsidRPr="00BE75CF">
        <w:rPr>
          <w:rFonts w:ascii="Times New Roman" w:hAnsi="Times New Roman" w:cs="Times New Roman"/>
          <w:noProof/>
          <w:sz w:val="24"/>
          <w:szCs w:val="24"/>
        </w:rPr>
        <w:t xml:space="preserve"> experi</w:t>
      </w:r>
      <w:r w:rsidR="00D461E4" w:rsidRPr="00BE75CF">
        <w:rPr>
          <w:rFonts w:ascii="Times New Roman" w:hAnsi="Times New Roman" w:cs="Times New Roman"/>
          <w:noProof/>
          <w:sz w:val="24"/>
          <w:szCs w:val="24"/>
        </w:rPr>
        <w:t>en</w:t>
      </w:r>
      <w:r w:rsidR="003D3FB6" w:rsidRPr="00BE75CF">
        <w:rPr>
          <w:rFonts w:ascii="Times New Roman" w:hAnsi="Times New Roman" w:cs="Times New Roman"/>
          <w:noProof/>
          <w:sz w:val="24"/>
          <w:szCs w:val="24"/>
        </w:rPr>
        <w:t xml:space="preserve">ced similar results. This is due to the fact that these samples had </w:t>
      </w:r>
      <w:r w:rsidR="0079097D" w:rsidRPr="00BE75CF">
        <w:rPr>
          <w:rFonts w:ascii="Times New Roman" w:hAnsi="Times New Roman" w:cs="Times New Roman"/>
          <w:noProof/>
          <w:sz w:val="24"/>
          <w:szCs w:val="24"/>
        </w:rPr>
        <w:t xml:space="preserve">a lot of sharp edges on the surface that were smoothed out after being </w:t>
      </w:r>
      <w:r w:rsidR="00CC7FE9" w:rsidRPr="00BE75CF">
        <w:rPr>
          <w:rFonts w:ascii="Times New Roman" w:hAnsi="Times New Roman" w:cs="Times New Roman"/>
          <w:noProof/>
          <w:sz w:val="24"/>
          <w:szCs w:val="24"/>
        </w:rPr>
        <w:t xml:space="preserve">sandblasted. </w:t>
      </w:r>
      <w:r w:rsidR="00235131" w:rsidRPr="00BE75CF">
        <w:rPr>
          <w:rFonts w:ascii="Times New Roman" w:hAnsi="Times New Roman" w:cs="Times New Roman"/>
          <w:noProof/>
          <w:sz w:val="24"/>
          <w:szCs w:val="24"/>
        </w:rPr>
        <w:t>A</w:t>
      </w:r>
      <w:r w:rsidR="00F04EDA" w:rsidRPr="00BE75CF">
        <w:rPr>
          <w:rFonts w:ascii="Times New Roman" w:hAnsi="Times New Roman" w:cs="Times New Roman"/>
          <w:noProof/>
          <w:sz w:val="24"/>
          <w:szCs w:val="24"/>
        </w:rPr>
        <w:t xml:space="preserve">fter sandblasting, </w:t>
      </w:r>
      <w:r w:rsidR="001D03E5" w:rsidRPr="00BE75CF">
        <w:rPr>
          <w:rFonts w:ascii="Times New Roman" w:hAnsi="Times New Roman" w:cs="Times New Roman"/>
          <w:noProof/>
          <w:sz w:val="24"/>
          <w:szCs w:val="24"/>
        </w:rPr>
        <w:t xml:space="preserve">sample 5 showed clear and severe pitting </w:t>
      </w:r>
      <w:r w:rsidR="00F04EDA" w:rsidRPr="00BE75CF">
        <w:rPr>
          <w:rFonts w:ascii="Times New Roman" w:hAnsi="Times New Roman" w:cs="Times New Roman"/>
          <w:noProof/>
          <w:sz w:val="24"/>
          <w:szCs w:val="24"/>
        </w:rPr>
        <w:t xml:space="preserve">as seen in Figure </w:t>
      </w:r>
      <w:r w:rsidR="0041074F">
        <w:rPr>
          <w:rFonts w:ascii="Times New Roman" w:hAnsi="Times New Roman" w:cs="Times New Roman"/>
          <w:noProof/>
          <w:sz w:val="24"/>
          <w:szCs w:val="24"/>
        </w:rPr>
        <w:t>19</w:t>
      </w:r>
      <w:r w:rsidR="00215937" w:rsidRPr="00BE75CF">
        <w:rPr>
          <w:rFonts w:ascii="Times New Roman" w:hAnsi="Times New Roman" w:cs="Times New Roman"/>
          <w:noProof/>
          <w:sz w:val="24"/>
          <w:szCs w:val="24"/>
        </w:rPr>
        <w:t>.</w:t>
      </w:r>
    </w:p>
    <w:p w14:paraId="5DB236E9" w14:textId="77777777" w:rsidR="00BE75CF" w:rsidRPr="00BE75CF" w:rsidRDefault="00BE75CF" w:rsidP="00BE75CF">
      <w:pPr>
        <w:autoSpaceDE w:val="0"/>
        <w:autoSpaceDN w:val="0"/>
        <w:adjustRightInd w:val="0"/>
        <w:spacing w:line="240" w:lineRule="auto"/>
        <w:rPr>
          <w:rFonts w:ascii="Times New Roman" w:hAnsi="Times New Roman" w:cs="Times New Roman"/>
          <w:noProof/>
          <w:sz w:val="24"/>
          <w:szCs w:val="24"/>
        </w:rPr>
      </w:pPr>
    </w:p>
    <w:bookmarkEnd w:id="4"/>
    <w:p w14:paraId="7CE97459" w14:textId="1BA8A06F" w:rsidR="00235131" w:rsidRPr="00BE75CF" w:rsidRDefault="00235131" w:rsidP="00BE75CF">
      <w:pPr>
        <w:autoSpaceDE w:val="0"/>
        <w:autoSpaceDN w:val="0"/>
        <w:adjustRightInd w:val="0"/>
        <w:spacing w:line="240" w:lineRule="auto"/>
        <w:rPr>
          <w:rFonts w:ascii="Times New Roman" w:hAnsi="Times New Roman" w:cs="Times New Roman"/>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71"/>
        <w:gridCol w:w="1703"/>
        <w:gridCol w:w="74"/>
        <w:gridCol w:w="1728"/>
        <w:gridCol w:w="38"/>
        <w:gridCol w:w="1750"/>
        <w:gridCol w:w="31"/>
        <w:gridCol w:w="1792"/>
      </w:tblGrid>
      <w:tr w:rsidR="001D03E5" w:rsidRPr="00BE75CF" w14:paraId="75B52B34" w14:textId="77777777" w:rsidTr="00215937">
        <w:tc>
          <w:tcPr>
            <w:tcW w:w="1881" w:type="dxa"/>
            <w:gridSpan w:val="2"/>
          </w:tcPr>
          <w:p w14:paraId="15EB9A34" w14:textId="7EA333BA" w:rsidR="00B96FDA" w:rsidRPr="00BE75CF" w:rsidRDefault="00B96FDA" w:rsidP="00BE75CF">
            <w:pPr>
              <w:autoSpaceDE w:val="0"/>
              <w:autoSpaceDN w:val="0"/>
              <w:adjustRightInd w:val="0"/>
              <w:jc w:val="center"/>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5604735C" wp14:editId="03CA75F4">
                  <wp:extent cx="1130080" cy="975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4094" t="17817" r="17659" b="44462"/>
                          <a:stretch/>
                        </pic:blipFill>
                        <pic:spPr bwMode="auto">
                          <a:xfrm>
                            <a:off x="0" y="0"/>
                            <a:ext cx="1150319" cy="9932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74" w:type="dxa"/>
            <w:gridSpan w:val="2"/>
          </w:tcPr>
          <w:p w14:paraId="0A877B16" w14:textId="78BB1204" w:rsidR="00B96FDA" w:rsidRPr="00BE75CF" w:rsidRDefault="00235131" w:rsidP="00BE75CF">
            <w:pPr>
              <w:autoSpaceDE w:val="0"/>
              <w:autoSpaceDN w:val="0"/>
              <w:adjustRightInd w:val="0"/>
              <w:jc w:val="center"/>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3BAF2022" wp14:editId="48709BC8">
                  <wp:extent cx="965866" cy="1056428"/>
                  <wp:effectExtent l="0" t="698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9176" t="27635" r="46047" b="21648"/>
                          <a:stretch/>
                        </pic:blipFill>
                        <pic:spPr bwMode="auto">
                          <a:xfrm rot="5400000">
                            <a:off x="0" y="0"/>
                            <a:ext cx="1001592" cy="1095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3" w:type="dxa"/>
            <w:gridSpan w:val="2"/>
          </w:tcPr>
          <w:p w14:paraId="0A89A555" w14:textId="478FCEB2" w:rsidR="00B96FDA" w:rsidRPr="00BE75CF" w:rsidRDefault="00235131" w:rsidP="00BE75CF">
            <w:pPr>
              <w:autoSpaceDE w:val="0"/>
              <w:autoSpaceDN w:val="0"/>
              <w:adjustRightInd w:val="0"/>
              <w:jc w:val="center"/>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72F95C5A" wp14:editId="6358D2CB">
                  <wp:extent cx="972032" cy="1048923"/>
                  <wp:effectExtent l="0" t="318"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488" t="25148" r="48914" b="22195"/>
                          <a:stretch/>
                        </pic:blipFill>
                        <pic:spPr bwMode="auto">
                          <a:xfrm rot="5400000">
                            <a:off x="0" y="0"/>
                            <a:ext cx="990531" cy="10688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2" w:type="dxa"/>
          </w:tcPr>
          <w:p w14:paraId="5D98530B" w14:textId="1070ABB8" w:rsidR="00B96FDA" w:rsidRPr="00BE75CF" w:rsidRDefault="00235131" w:rsidP="00BE75CF">
            <w:pPr>
              <w:autoSpaceDE w:val="0"/>
              <w:autoSpaceDN w:val="0"/>
              <w:adjustRightInd w:val="0"/>
              <w:jc w:val="center"/>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4D7867A4" wp14:editId="1F2CE874">
                  <wp:extent cx="967479" cy="1036787"/>
                  <wp:effectExtent l="3493" t="0" r="7937" b="793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7435" t="17680" r="47159" b="31728"/>
                          <a:stretch/>
                        </pic:blipFill>
                        <pic:spPr bwMode="auto">
                          <a:xfrm rot="5400000">
                            <a:off x="0" y="0"/>
                            <a:ext cx="968590" cy="10379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0" w:type="dxa"/>
            <w:gridSpan w:val="2"/>
          </w:tcPr>
          <w:p w14:paraId="37B6AA6F" w14:textId="1D6445E0" w:rsidR="00B96FDA" w:rsidRPr="00BE75CF" w:rsidRDefault="00235131" w:rsidP="00BE75CF">
            <w:pPr>
              <w:keepNext/>
              <w:autoSpaceDE w:val="0"/>
              <w:autoSpaceDN w:val="0"/>
              <w:adjustRightInd w:val="0"/>
              <w:jc w:val="center"/>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2AD96B35" wp14:editId="71F29902">
                  <wp:extent cx="968456" cy="1084715"/>
                  <wp:effectExtent l="0" t="952" r="2222" b="222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2630" t="32597" r="49967" b="19693"/>
                          <a:stretch/>
                        </pic:blipFill>
                        <pic:spPr bwMode="auto">
                          <a:xfrm rot="5400000">
                            <a:off x="0" y="0"/>
                            <a:ext cx="970516" cy="10870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03E5" w:rsidRPr="00BE75CF" w14:paraId="1D3DEB02" w14:textId="77777777" w:rsidTr="00215937">
        <w:trPr>
          <w:cantSplit/>
          <w:trHeight w:hRule="exact" w:val="432"/>
        </w:trPr>
        <w:tc>
          <w:tcPr>
            <w:tcW w:w="1800" w:type="dxa"/>
            <w:vAlign w:val="bottom"/>
          </w:tcPr>
          <w:p w14:paraId="70F119F8" w14:textId="77777777" w:rsidR="001A1324" w:rsidRPr="00BE75CF" w:rsidRDefault="001A1324" w:rsidP="00BE75CF">
            <w:pPr>
              <w:autoSpaceDE w:val="0"/>
              <w:autoSpaceDN w:val="0"/>
              <w:adjustRightInd w:val="0"/>
              <w:jc w:val="center"/>
              <w:rPr>
                <w:rFonts w:ascii="Times New Roman" w:hAnsi="Times New Roman" w:cs="Times New Roman"/>
                <w:b/>
                <w:bCs/>
                <w:noProof/>
                <w:sz w:val="24"/>
                <w:szCs w:val="24"/>
              </w:rPr>
            </w:pPr>
            <w:r w:rsidRPr="00BE75CF">
              <w:rPr>
                <w:rFonts w:ascii="Times New Roman" w:eastAsia="Times New Roman" w:hAnsi="Times New Roman" w:cs="Times New Roman"/>
                <w:b/>
                <w:bCs/>
                <w:sz w:val="24"/>
                <w:szCs w:val="24"/>
              </w:rPr>
              <w:t>Sample 1</w:t>
            </w:r>
          </w:p>
        </w:tc>
        <w:tc>
          <w:tcPr>
            <w:tcW w:w="1800" w:type="dxa"/>
            <w:gridSpan w:val="2"/>
            <w:vAlign w:val="bottom"/>
          </w:tcPr>
          <w:p w14:paraId="40524F52" w14:textId="77777777" w:rsidR="001A1324" w:rsidRPr="00BE75CF" w:rsidRDefault="001A1324" w:rsidP="00BE75CF">
            <w:pPr>
              <w:autoSpaceDE w:val="0"/>
              <w:autoSpaceDN w:val="0"/>
              <w:adjustRightInd w:val="0"/>
              <w:jc w:val="center"/>
              <w:rPr>
                <w:rFonts w:ascii="Times New Roman" w:hAnsi="Times New Roman" w:cs="Times New Roman"/>
                <w:b/>
                <w:bCs/>
                <w:noProof/>
                <w:sz w:val="24"/>
                <w:szCs w:val="24"/>
              </w:rPr>
            </w:pPr>
            <w:r w:rsidRPr="00BE75CF">
              <w:rPr>
                <w:rFonts w:ascii="Times New Roman" w:eastAsia="Times New Roman" w:hAnsi="Times New Roman" w:cs="Times New Roman"/>
                <w:b/>
                <w:bCs/>
                <w:sz w:val="24"/>
                <w:szCs w:val="24"/>
              </w:rPr>
              <w:t>Sample 2</w:t>
            </w:r>
          </w:p>
        </w:tc>
        <w:tc>
          <w:tcPr>
            <w:tcW w:w="1800" w:type="dxa"/>
            <w:gridSpan w:val="2"/>
            <w:vAlign w:val="bottom"/>
          </w:tcPr>
          <w:p w14:paraId="668817D8" w14:textId="77777777" w:rsidR="001A1324" w:rsidRPr="00BE75CF" w:rsidRDefault="001A1324" w:rsidP="00BE75CF">
            <w:pPr>
              <w:autoSpaceDE w:val="0"/>
              <w:autoSpaceDN w:val="0"/>
              <w:adjustRightInd w:val="0"/>
              <w:jc w:val="center"/>
              <w:rPr>
                <w:rFonts w:ascii="Times New Roman" w:hAnsi="Times New Roman" w:cs="Times New Roman"/>
                <w:b/>
                <w:bCs/>
                <w:noProof/>
                <w:sz w:val="24"/>
                <w:szCs w:val="24"/>
              </w:rPr>
            </w:pPr>
            <w:r w:rsidRPr="00BE75CF">
              <w:rPr>
                <w:rFonts w:ascii="Times New Roman" w:eastAsia="Times New Roman" w:hAnsi="Times New Roman" w:cs="Times New Roman"/>
                <w:b/>
                <w:bCs/>
                <w:sz w:val="24"/>
                <w:szCs w:val="24"/>
              </w:rPr>
              <w:t>Sample 3</w:t>
            </w:r>
          </w:p>
        </w:tc>
        <w:tc>
          <w:tcPr>
            <w:tcW w:w="1800" w:type="dxa"/>
            <w:gridSpan w:val="3"/>
            <w:vAlign w:val="bottom"/>
          </w:tcPr>
          <w:p w14:paraId="583A1ADD" w14:textId="77777777" w:rsidR="001A1324" w:rsidRPr="00BE75CF" w:rsidRDefault="001A1324" w:rsidP="00BE75CF">
            <w:pPr>
              <w:autoSpaceDE w:val="0"/>
              <w:autoSpaceDN w:val="0"/>
              <w:adjustRightInd w:val="0"/>
              <w:jc w:val="center"/>
              <w:rPr>
                <w:rFonts w:ascii="Times New Roman" w:hAnsi="Times New Roman" w:cs="Times New Roman"/>
                <w:b/>
                <w:bCs/>
                <w:noProof/>
                <w:sz w:val="24"/>
                <w:szCs w:val="24"/>
              </w:rPr>
            </w:pPr>
            <w:r w:rsidRPr="00BE75CF">
              <w:rPr>
                <w:rFonts w:ascii="Times New Roman" w:eastAsia="Times New Roman" w:hAnsi="Times New Roman" w:cs="Times New Roman"/>
                <w:b/>
                <w:bCs/>
                <w:sz w:val="24"/>
                <w:szCs w:val="24"/>
              </w:rPr>
              <w:t>Sample 4</w:t>
            </w:r>
          </w:p>
        </w:tc>
        <w:tc>
          <w:tcPr>
            <w:tcW w:w="1800" w:type="dxa"/>
            <w:vAlign w:val="bottom"/>
          </w:tcPr>
          <w:p w14:paraId="608D0677" w14:textId="77777777" w:rsidR="001A1324" w:rsidRPr="00BE75CF" w:rsidRDefault="001A1324" w:rsidP="00BE75CF">
            <w:pPr>
              <w:autoSpaceDE w:val="0"/>
              <w:autoSpaceDN w:val="0"/>
              <w:adjustRightInd w:val="0"/>
              <w:jc w:val="center"/>
              <w:rPr>
                <w:rFonts w:ascii="Times New Roman" w:hAnsi="Times New Roman" w:cs="Times New Roman"/>
                <w:b/>
                <w:bCs/>
                <w:noProof/>
                <w:sz w:val="24"/>
                <w:szCs w:val="24"/>
              </w:rPr>
            </w:pPr>
            <w:r w:rsidRPr="00BE75CF">
              <w:rPr>
                <w:rFonts w:ascii="Times New Roman" w:eastAsia="Times New Roman" w:hAnsi="Times New Roman" w:cs="Times New Roman"/>
                <w:b/>
                <w:bCs/>
                <w:sz w:val="24"/>
                <w:szCs w:val="24"/>
              </w:rPr>
              <w:t>Sample 5</w:t>
            </w:r>
          </w:p>
        </w:tc>
      </w:tr>
    </w:tbl>
    <w:p w14:paraId="6A4ABF4F" w14:textId="14B1D098" w:rsidR="00C74499" w:rsidRPr="00BE75CF" w:rsidRDefault="00235131" w:rsidP="00BE75CF">
      <w:pPr>
        <w:pStyle w:val="Caption"/>
        <w:spacing w:before="200"/>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Figure </w:t>
      </w:r>
      <w:r w:rsidR="0041074F">
        <w:rPr>
          <w:rFonts w:ascii="Times New Roman" w:hAnsi="Times New Roman" w:cs="Times New Roman"/>
          <w:i w:val="0"/>
          <w:color w:val="auto"/>
          <w:sz w:val="24"/>
          <w:szCs w:val="24"/>
        </w:rPr>
        <w:t>19</w:t>
      </w:r>
      <w:r w:rsidR="00921464" w:rsidRPr="00BE75CF">
        <w:rPr>
          <w:rFonts w:ascii="Times New Roman" w:hAnsi="Times New Roman" w:cs="Times New Roman"/>
          <w:i w:val="0"/>
          <w:color w:val="auto"/>
          <w:sz w:val="24"/>
          <w:szCs w:val="24"/>
        </w:rPr>
        <w:t>.</w:t>
      </w:r>
      <w:r w:rsidRPr="00BE75CF">
        <w:rPr>
          <w:rFonts w:ascii="Times New Roman" w:hAnsi="Times New Roman" w:cs="Times New Roman"/>
          <w:i w:val="0"/>
          <w:color w:val="auto"/>
          <w:sz w:val="24"/>
          <w:szCs w:val="24"/>
        </w:rPr>
        <w:t xml:space="preserve"> Samples After Sandblasting</w:t>
      </w:r>
    </w:p>
    <w:p w14:paraId="263FB917" w14:textId="77777777" w:rsidR="00215937" w:rsidRPr="00BE75CF" w:rsidRDefault="00215937" w:rsidP="00BE75CF">
      <w:pPr>
        <w:spacing w:line="240" w:lineRule="auto"/>
        <w:rPr>
          <w:rFonts w:ascii="Times New Roman" w:hAnsi="Times New Roman" w:cs="Times New Roman"/>
        </w:rPr>
      </w:pPr>
    </w:p>
    <w:p w14:paraId="72A5F3D1" w14:textId="42528C30" w:rsidR="00C74499" w:rsidRPr="00BE75CF" w:rsidRDefault="00E2440E" w:rsidP="00BE75CF">
      <w:pPr>
        <w:autoSpaceDE w:val="0"/>
        <w:autoSpaceDN w:val="0"/>
        <w:adjustRightInd w:val="0"/>
        <w:spacing w:line="240" w:lineRule="auto"/>
        <w:rPr>
          <w:rFonts w:ascii="Times New Roman" w:hAnsi="Times New Roman" w:cs="Times New Roman"/>
          <w:noProof/>
          <w:sz w:val="24"/>
          <w:szCs w:val="24"/>
        </w:rPr>
      </w:pPr>
      <w:bookmarkStart w:id="5" w:name="_Hlk108878496"/>
      <w:r w:rsidRPr="00BE75CF">
        <w:rPr>
          <w:rFonts w:ascii="Times New Roman" w:hAnsi="Times New Roman" w:cs="Times New Roman"/>
          <w:noProof/>
          <w:sz w:val="24"/>
          <w:szCs w:val="24"/>
        </w:rPr>
        <w:t xml:space="preserve">The last process performed was tumbling the samples </w:t>
      </w:r>
      <w:r w:rsidR="000F7FED" w:rsidRPr="00BE75CF">
        <w:rPr>
          <w:rFonts w:ascii="Times New Roman" w:hAnsi="Times New Roman" w:cs="Times New Roman"/>
          <w:noProof/>
          <w:sz w:val="24"/>
          <w:szCs w:val="24"/>
        </w:rPr>
        <w:t xml:space="preserve">with media for 2 days. The results of the surface finish can be seen in Table 3. </w:t>
      </w:r>
      <w:r w:rsidR="00E461E3" w:rsidRPr="00BE75CF">
        <w:rPr>
          <w:rFonts w:ascii="Times New Roman" w:hAnsi="Times New Roman" w:cs="Times New Roman"/>
          <w:noProof/>
          <w:sz w:val="24"/>
          <w:szCs w:val="24"/>
        </w:rPr>
        <w:t>This process provided similar results to sandblasting.</w:t>
      </w:r>
      <w:r w:rsidR="007D0D77" w:rsidRPr="00BE75CF">
        <w:rPr>
          <w:rFonts w:ascii="Times New Roman" w:hAnsi="Times New Roman" w:cs="Times New Roman"/>
          <w:noProof/>
          <w:sz w:val="24"/>
          <w:szCs w:val="24"/>
        </w:rPr>
        <w:t xml:space="preserve"> </w:t>
      </w:r>
      <w:r w:rsidR="005F1515" w:rsidRPr="00BE75CF">
        <w:rPr>
          <w:rFonts w:ascii="Times New Roman" w:hAnsi="Times New Roman" w:cs="Times New Roman"/>
          <w:noProof/>
          <w:sz w:val="24"/>
          <w:szCs w:val="24"/>
        </w:rPr>
        <w:t xml:space="preserve">Sample 1 </w:t>
      </w:r>
      <w:r w:rsidR="007D0D77" w:rsidRPr="00BE75CF">
        <w:rPr>
          <w:rFonts w:ascii="Times New Roman" w:hAnsi="Times New Roman" w:cs="Times New Roman"/>
          <w:noProof/>
          <w:sz w:val="24"/>
          <w:szCs w:val="24"/>
        </w:rPr>
        <w:t xml:space="preserve">, 2 and </w:t>
      </w:r>
      <w:r w:rsidR="008129AA" w:rsidRPr="00BE75CF">
        <w:rPr>
          <w:rFonts w:ascii="Times New Roman" w:hAnsi="Times New Roman" w:cs="Times New Roman"/>
          <w:noProof/>
          <w:sz w:val="24"/>
          <w:szCs w:val="24"/>
        </w:rPr>
        <w:t xml:space="preserve">4 </w:t>
      </w:r>
      <w:r w:rsidR="007D0D77" w:rsidRPr="00BE75CF">
        <w:rPr>
          <w:rFonts w:ascii="Times New Roman" w:hAnsi="Times New Roman" w:cs="Times New Roman"/>
          <w:sz w:val="24"/>
          <w:szCs w:val="24"/>
        </w:rPr>
        <w:t>all ended up with a rougher surface</w:t>
      </w:r>
      <w:r w:rsidR="00D768C6" w:rsidRPr="00BE75CF">
        <w:rPr>
          <w:rFonts w:ascii="Times New Roman" w:hAnsi="Times New Roman" w:cs="Times New Roman"/>
          <w:sz w:val="24"/>
          <w:szCs w:val="24"/>
        </w:rPr>
        <w:t xml:space="preserve">. </w:t>
      </w:r>
      <w:r w:rsidR="005F1515" w:rsidRPr="00BE75CF">
        <w:rPr>
          <w:rFonts w:ascii="Times New Roman" w:hAnsi="Times New Roman" w:cs="Times New Roman"/>
          <w:noProof/>
          <w:sz w:val="24"/>
          <w:szCs w:val="24"/>
        </w:rPr>
        <w:t xml:space="preserve">Sample 1 </w:t>
      </w:r>
      <w:r w:rsidR="00377B7A" w:rsidRPr="00BE75CF">
        <w:rPr>
          <w:rFonts w:ascii="Times New Roman" w:hAnsi="Times New Roman" w:cs="Times New Roman"/>
          <w:noProof/>
          <w:sz w:val="24"/>
          <w:szCs w:val="24"/>
        </w:rPr>
        <w:t xml:space="preserve"> and 2 both saw</w:t>
      </w:r>
      <w:r w:rsidR="00C72A49" w:rsidRPr="00BE75CF">
        <w:rPr>
          <w:rFonts w:ascii="Times New Roman" w:hAnsi="Times New Roman" w:cs="Times New Roman"/>
          <w:noProof/>
          <w:sz w:val="24"/>
          <w:szCs w:val="24"/>
        </w:rPr>
        <w:t xml:space="preserve"> 20% increase in the Ra values and a 48.2% percent and 27.8% increase in the Rt values. </w:t>
      </w:r>
      <w:r w:rsidR="008129AA" w:rsidRPr="00BE75CF">
        <w:rPr>
          <w:rFonts w:ascii="Times New Roman" w:hAnsi="Times New Roman" w:cs="Times New Roman"/>
          <w:noProof/>
          <w:sz w:val="24"/>
          <w:szCs w:val="24"/>
        </w:rPr>
        <w:t>Sample 4</w:t>
      </w:r>
      <w:r w:rsidR="008E7AE8" w:rsidRPr="00BE75CF">
        <w:rPr>
          <w:rFonts w:ascii="Times New Roman" w:hAnsi="Times New Roman" w:cs="Times New Roman"/>
          <w:noProof/>
          <w:sz w:val="24"/>
          <w:szCs w:val="24"/>
        </w:rPr>
        <w:t xml:space="preserve"> saw the </w:t>
      </w:r>
      <w:r w:rsidR="00D461E4" w:rsidRPr="00BE75CF">
        <w:rPr>
          <w:rFonts w:ascii="Times New Roman" w:hAnsi="Times New Roman" w:cs="Times New Roman"/>
          <w:noProof/>
          <w:sz w:val="24"/>
          <w:szCs w:val="24"/>
        </w:rPr>
        <w:t>highest</w:t>
      </w:r>
      <w:r w:rsidR="008E7AE8" w:rsidRPr="00BE75CF">
        <w:rPr>
          <w:rFonts w:ascii="Times New Roman" w:hAnsi="Times New Roman" w:cs="Times New Roman"/>
          <w:noProof/>
          <w:sz w:val="24"/>
          <w:szCs w:val="24"/>
        </w:rPr>
        <w:t xml:space="preserve"> change of all samples with a 106.8% increase in the Ra value and a </w:t>
      </w:r>
      <w:r w:rsidR="008E7AE8" w:rsidRPr="00BE75CF">
        <w:rPr>
          <w:rFonts w:ascii="Times New Roman" w:hAnsi="Times New Roman" w:cs="Times New Roman"/>
          <w:noProof/>
          <w:sz w:val="24"/>
          <w:szCs w:val="24"/>
        </w:rPr>
        <w:lastRenderedPageBreak/>
        <w:t>191%</w:t>
      </w:r>
      <w:r w:rsidR="00471344" w:rsidRPr="00BE75CF">
        <w:rPr>
          <w:rFonts w:ascii="Times New Roman" w:hAnsi="Times New Roman" w:cs="Times New Roman"/>
          <w:noProof/>
          <w:sz w:val="24"/>
          <w:szCs w:val="24"/>
        </w:rPr>
        <w:t xml:space="preserve"> increase in the Rt value. </w:t>
      </w:r>
      <w:r w:rsidR="00710928" w:rsidRPr="00BE75CF">
        <w:rPr>
          <w:rFonts w:ascii="Times New Roman" w:hAnsi="Times New Roman" w:cs="Times New Roman"/>
          <w:noProof/>
          <w:sz w:val="24"/>
          <w:szCs w:val="24"/>
        </w:rPr>
        <w:t>As with sandblasting</w:t>
      </w:r>
      <w:r w:rsidR="000005E6" w:rsidRPr="00BE75CF">
        <w:rPr>
          <w:rFonts w:ascii="Times New Roman" w:hAnsi="Times New Roman" w:cs="Times New Roman"/>
          <w:noProof/>
          <w:sz w:val="24"/>
          <w:szCs w:val="24"/>
        </w:rPr>
        <w:t xml:space="preserve">, </w:t>
      </w:r>
      <w:r w:rsidR="00710928" w:rsidRPr="00BE75CF">
        <w:rPr>
          <w:rFonts w:ascii="Times New Roman" w:hAnsi="Times New Roman" w:cs="Times New Roman"/>
          <w:noProof/>
          <w:sz w:val="24"/>
          <w:szCs w:val="24"/>
        </w:rPr>
        <w:t xml:space="preserve">the rougher finish of </w:t>
      </w:r>
      <w:r w:rsidR="00161AAA" w:rsidRPr="00BE75CF">
        <w:rPr>
          <w:rFonts w:ascii="Times New Roman" w:hAnsi="Times New Roman" w:cs="Times New Roman"/>
          <w:noProof/>
          <w:sz w:val="24"/>
          <w:szCs w:val="24"/>
        </w:rPr>
        <w:t>sample 5</w:t>
      </w:r>
      <w:r w:rsidR="00710928" w:rsidRPr="00BE75CF">
        <w:rPr>
          <w:rFonts w:ascii="Times New Roman" w:hAnsi="Times New Roman" w:cs="Times New Roman"/>
          <w:noProof/>
          <w:sz w:val="24"/>
          <w:szCs w:val="24"/>
        </w:rPr>
        <w:t xml:space="preserve"> and </w:t>
      </w:r>
      <w:r w:rsidR="00161AAA" w:rsidRPr="00BE75CF">
        <w:rPr>
          <w:rFonts w:ascii="Times New Roman" w:hAnsi="Times New Roman" w:cs="Times New Roman"/>
          <w:noProof/>
          <w:sz w:val="24"/>
          <w:szCs w:val="24"/>
        </w:rPr>
        <w:t>sample 3</w:t>
      </w:r>
      <w:r w:rsidR="00710928" w:rsidRPr="00BE75CF">
        <w:rPr>
          <w:rFonts w:ascii="Times New Roman" w:hAnsi="Times New Roman" w:cs="Times New Roman"/>
          <w:noProof/>
          <w:sz w:val="24"/>
          <w:szCs w:val="24"/>
        </w:rPr>
        <w:t xml:space="preserve"> </w:t>
      </w:r>
      <w:r w:rsidR="000005E6" w:rsidRPr="00BE75CF">
        <w:rPr>
          <w:rFonts w:ascii="Times New Roman" w:hAnsi="Times New Roman" w:cs="Times New Roman"/>
          <w:noProof/>
          <w:sz w:val="24"/>
          <w:szCs w:val="24"/>
        </w:rPr>
        <w:t xml:space="preserve">was smoothed out. The Ra value of </w:t>
      </w:r>
      <w:r w:rsidR="00161AAA" w:rsidRPr="00BE75CF">
        <w:rPr>
          <w:rFonts w:ascii="Times New Roman" w:hAnsi="Times New Roman" w:cs="Times New Roman"/>
          <w:noProof/>
          <w:sz w:val="24"/>
          <w:szCs w:val="24"/>
        </w:rPr>
        <w:t>sample 3</w:t>
      </w:r>
      <w:r w:rsidR="000005E6" w:rsidRPr="00BE75CF">
        <w:rPr>
          <w:rFonts w:ascii="Times New Roman" w:hAnsi="Times New Roman" w:cs="Times New Roman"/>
          <w:noProof/>
          <w:sz w:val="24"/>
          <w:szCs w:val="24"/>
        </w:rPr>
        <w:t xml:space="preserve"> decreased by </w:t>
      </w:r>
      <w:r w:rsidR="000208BB" w:rsidRPr="00BE75CF">
        <w:rPr>
          <w:rFonts w:ascii="Times New Roman" w:hAnsi="Times New Roman" w:cs="Times New Roman"/>
          <w:noProof/>
          <w:sz w:val="24"/>
          <w:szCs w:val="24"/>
        </w:rPr>
        <w:t xml:space="preserve">5% and the Rt value decreased by 12%. </w:t>
      </w:r>
      <w:r w:rsidR="00161AAA" w:rsidRPr="00BE75CF">
        <w:rPr>
          <w:rFonts w:ascii="Times New Roman" w:hAnsi="Times New Roman" w:cs="Times New Roman"/>
          <w:noProof/>
          <w:sz w:val="24"/>
          <w:szCs w:val="24"/>
        </w:rPr>
        <w:t>Sample 5</w:t>
      </w:r>
      <w:r w:rsidR="000208BB" w:rsidRPr="00BE75CF">
        <w:rPr>
          <w:rFonts w:ascii="Times New Roman" w:hAnsi="Times New Roman" w:cs="Times New Roman"/>
          <w:noProof/>
          <w:sz w:val="24"/>
          <w:szCs w:val="24"/>
        </w:rPr>
        <w:t xml:space="preserve"> saw a </w:t>
      </w:r>
      <w:r w:rsidR="00CF171D" w:rsidRPr="00BE75CF">
        <w:rPr>
          <w:rFonts w:ascii="Times New Roman" w:hAnsi="Times New Roman" w:cs="Times New Roman"/>
          <w:noProof/>
          <w:sz w:val="24"/>
          <w:szCs w:val="24"/>
        </w:rPr>
        <w:t xml:space="preserve">19% decrease in the Ra value and a 21% decrease in the Rt value. </w:t>
      </w:r>
    </w:p>
    <w:p w14:paraId="73D8EDA5" w14:textId="77777777" w:rsidR="00215937" w:rsidRPr="00BE75CF" w:rsidRDefault="00215937" w:rsidP="00BE75CF">
      <w:pPr>
        <w:autoSpaceDE w:val="0"/>
        <w:autoSpaceDN w:val="0"/>
        <w:adjustRightInd w:val="0"/>
        <w:spacing w:line="240" w:lineRule="auto"/>
        <w:rPr>
          <w:rFonts w:ascii="Times New Roman" w:hAnsi="Times New Roman" w:cs="Times New Roman"/>
          <w:noProof/>
          <w:sz w:val="24"/>
          <w:szCs w:val="24"/>
        </w:rPr>
      </w:pPr>
    </w:p>
    <w:bookmarkEnd w:id="5"/>
    <w:p w14:paraId="6F88EC71" w14:textId="3F9015C3" w:rsidR="00781A4B" w:rsidRPr="00BE75CF" w:rsidRDefault="001A1324" w:rsidP="00BE75CF">
      <w:pPr>
        <w:autoSpaceDE w:val="0"/>
        <w:autoSpaceDN w:val="0"/>
        <w:adjustRightInd w:val="0"/>
        <w:spacing w:line="240" w:lineRule="auto"/>
        <w:rPr>
          <w:rFonts w:ascii="Times New Roman" w:hAnsi="Times New Roman" w:cs="Times New Roman"/>
          <w:noProof/>
          <w:sz w:val="24"/>
          <w:szCs w:val="24"/>
        </w:rPr>
      </w:pPr>
      <w:r w:rsidRPr="00BE75CF">
        <w:rPr>
          <w:rFonts w:ascii="Times New Roman" w:hAnsi="Times New Roman" w:cs="Times New Roman"/>
          <w:noProof/>
          <w:sz w:val="24"/>
          <w:szCs w:val="24"/>
          <w:lang w:eastAsia="ko-KR"/>
        </w:rPr>
        <w:drawing>
          <wp:inline distT="0" distB="0" distL="0" distR="0" wp14:anchorId="7D35E782" wp14:editId="17FF5C51">
            <wp:extent cx="781882" cy="872896"/>
            <wp:effectExtent l="0" t="7302"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1">
                      <a:extLst>
                        <a:ext uri="{28A0092B-C50C-407E-A947-70E740481C1C}">
                          <a14:useLocalDpi xmlns:a14="http://schemas.microsoft.com/office/drawing/2010/main" val="0"/>
                        </a:ext>
                      </a:extLst>
                    </a:blip>
                    <a:srcRect l="55234" t="22294" r="7874" b="22794"/>
                    <a:stretch/>
                  </pic:blipFill>
                  <pic:spPr bwMode="auto">
                    <a:xfrm rot="5400000">
                      <a:off x="0" y="0"/>
                      <a:ext cx="800556" cy="893744"/>
                    </a:xfrm>
                    <a:prstGeom prst="rect">
                      <a:avLst/>
                    </a:prstGeom>
                    <a:noFill/>
                    <a:ln>
                      <a:noFill/>
                    </a:ln>
                    <a:extLst>
                      <a:ext uri="{53640926-AAD7-44D8-BBD7-CCE9431645EC}">
                        <a14:shadowObscured xmlns:a14="http://schemas.microsoft.com/office/drawing/2010/main"/>
                      </a:ext>
                    </a:extLst>
                  </pic:spPr>
                </pic:pic>
              </a:graphicData>
            </a:graphic>
          </wp:inline>
        </w:drawing>
      </w:r>
      <w:r w:rsidRPr="00BE75CF">
        <w:rPr>
          <w:rFonts w:ascii="Times New Roman" w:hAnsi="Times New Roman" w:cs="Times New Roman"/>
          <w:noProof/>
          <w:sz w:val="24"/>
          <w:szCs w:val="24"/>
        </w:rPr>
        <w:t xml:space="preserve"> </w:t>
      </w:r>
      <w:r w:rsidRPr="00BE75CF">
        <w:rPr>
          <w:rFonts w:ascii="Times New Roman" w:hAnsi="Times New Roman" w:cs="Times New Roman"/>
          <w:noProof/>
          <w:sz w:val="24"/>
          <w:szCs w:val="24"/>
          <w:lang w:eastAsia="ko-KR"/>
        </w:rPr>
        <w:drawing>
          <wp:inline distT="0" distB="0" distL="0" distR="0" wp14:anchorId="623B55D0" wp14:editId="1957E7E7">
            <wp:extent cx="772611" cy="873185"/>
            <wp:effectExtent l="6667"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a:extLst>
                        <a:ext uri="{28A0092B-C50C-407E-A947-70E740481C1C}">
                          <a14:useLocalDpi xmlns:a14="http://schemas.microsoft.com/office/drawing/2010/main" val="0"/>
                        </a:ext>
                      </a:extLst>
                    </a:blip>
                    <a:srcRect l="53436" t="23724" r="9063" b="19767"/>
                    <a:stretch/>
                  </pic:blipFill>
                  <pic:spPr bwMode="auto">
                    <a:xfrm rot="5400000">
                      <a:off x="0" y="0"/>
                      <a:ext cx="785301" cy="887527"/>
                    </a:xfrm>
                    <a:prstGeom prst="rect">
                      <a:avLst/>
                    </a:prstGeom>
                    <a:noFill/>
                    <a:ln>
                      <a:noFill/>
                    </a:ln>
                    <a:extLst>
                      <a:ext uri="{53640926-AAD7-44D8-BBD7-CCE9431645EC}">
                        <a14:shadowObscured xmlns:a14="http://schemas.microsoft.com/office/drawing/2010/main"/>
                      </a:ext>
                    </a:extLst>
                  </pic:spPr>
                </pic:pic>
              </a:graphicData>
            </a:graphic>
          </wp:inline>
        </w:drawing>
      </w:r>
      <w:r w:rsidRPr="00BE75CF">
        <w:rPr>
          <w:rFonts w:ascii="Times New Roman" w:hAnsi="Times New Roman" w:cs="Times New Roman"/>
          <w:noProof/>
          <w:sz w:val="24"/>
          <w:szCs w:val="24"/>
        </w:rPr>
        <w:t xml:space="preserve"> </w:t>
      </w:r>
      <w:r w:rsidRPr="00BE75CF">
        <w:rPr>
          <w:rFonts w:ascii="Times New Roman" w:hAnsi="Times New Roman" w:cs="Times New Roman"/>
          <w:noProof/>
          <w:sz w:val="24"/>
          <w:szCs w:val="24"/>
          <w:lang w:eastAsia="ko-KR"/>
        </w:rPr>
        <w:drawing>
          <wp:inline distT="0" distB="0" distL="0" distR="0" wp14:anchorId="0616D771" wp14:editId="3553ADB8">
            <wp:extent cx="767555" cy="877534"/>
            <wp:effectExtent l="2222"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3">
                      <a:extLst>
                        <a:ext uri="{28A0092B-C50C-407E-A947-70E740481C1C}">
                          <a14:useLocalDpi xmlns:a14="http://schemas.microsoft.com/office/drawing/2010/main" val="0"/>
                        </a:ext>
                      </a:extLst>
                    </a:blip>
                    <a:srcRect l="44443" t="24681" r="17577" b="17425"/>
                    <a:stretch/>
                  </pic:blipFill>
                  <pic:spPr bwMode="auto">
                    <a:xfrm rot="5400000">
                      <a:off x="0" y="0"/>
                      <a:ext cx="776310" cy="887544"/>
                    </a:xfrm>
                    <a:prstGeom prst="rect">
                      <a:avLst/>
                    </a:prstGeom>
                    <a:noFill/>
                    <a:ln>
                      <a:noFill/>
                    </a:ln>
                    <a:extLst>
                      <a:ext uri="{53640926-AAD7-44D8-BBD7-CCE9431645EC}">
                        <a14:shadowObscured xmlns:a14="http://schemas.microsoft.com/office/drawing/2010/main"/>
                      </a:ext>
                    </a:extLst>
                  </pic:spPr>
                </pic:pic>
              </a:graphicData>
            </a:graphic>
          </wp:inline>
        </w:drawing>
      </w:r>
      <w:r w:rsidRPr="00BE75CF">
        <w:rPr>
          <w:rFonts w:ascii="Times New Roman" w:hAnsi="Times New Roman" w:cs="Times New Roman"/>
          <w:noProof/>
          <w:sz w:val="24"/>
          <w:szCs w:val="24"/>
        </w:rPr>
        <w:t xml:space="preserve"> </w:t>
      </w:r>
      <w:r w:rsidRPr="00BE75CF">
        <w:rPr>
          <w:rFonts w:ascii="Times New Roman" w:hAnsi="Times New Roman" w:cs="Times New Roman"/>
          <w:noProof/>
          <w:sz w:val="24"/>
          <w:szCs w:val="24"/>
          <w:lang w:eastAsia="ko-KR"/>
        </w:rPr>
        <w:drawing>
          <wp:inline distT="0" distB="0" distL="0" distR="0" wp14:anchorId="49B5B322" wp14:editId="34293FB2">
            <wp:extent cx="798130" cy="1614303"/>
            <wp:effectExtent l="0" t="8255"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4">
                      <a:extLst>
                        <a:ext uri="{28A0092B-C50C-407E-A947-70E740481C1C}">
                          <a14:useLocalDpi xmlns:a14="http://schemas.microsoft.com/office/drawing/2010/main" val="0"/>
                        </a:ext>
                      </a:extLst>
                    </a:blip>
                    <a:srcRect l="51457" t="5432" r="18660" b="13982"/>
                    <a:stretch/>
                  </pic:blipFill>
                  <pic:spPr bwMode="auto">
                    <a:xfrm rot="5400000">
                      <a:off x="0" y="0"/>
                      <a:ext cx="809140" cy="1636572"/>
                    </a:xfrm>
                    <a:prstGeom prst="rect">
                      <a:avLst/>
                    </a:prstGeom>
                    <a:noFill/>
                    <a:ln>
                      <a:noFill/>
                    </a:ln>
                    <a:extLst>
                      <a:ext uri="{53640926-AAD7-44D8-BBD7-CCE9431645EC}">
                        <a14:shadowObscured xmlns:a14="http://schemas.microsoft.com/office/drawing/2010/main"/>
                      </a:ext>
                    </a:extLst>
                  </pic:spPr>
                </pic:pic>
              </a:graphicData>
            </a:graphic>
          </wp:inline>
        </w:drawing>
      </w:r>
      <w:r w:rsidRPr="00BE75CF">
        <w:rPr>
          <w:rFonts w:ascii="Times New Roman" w:hAnsi="Times New Roman" w:cs="Times New Roman"/>
          <w:noProof/>
          <w:sz w:val="24"/>
          <w:szCs w:val="24"/>
        </w:rPr>
        <w:t xml:space="preserve"> </w:t>
      </w:r>
      <w:r w:rsidRPr="00BE75CF">
        <w:rPr>
          <w:rFonts w:ascii="Times New Roman" w:hAnsi="Times New Roman" w:cs="Times New Roman"/>
          <w:noProof/>
          <w:sz w:val="24"/>
          <w:szCs w:val="24"/>
          <w:lang w:eastAsia="ko-KR"/>
        </w:rPr>
        <w:drawing>
          <wp:inline distT="0" distB="0" distL="0" distR="0" wp14:anchorId="46A91BDC" wp14:editId="4EF348D5">
            <wp:extent cx="827513" cy="1207770"/>
            <wp:effectExtent l="318"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9832" t="10975" r="24350" b="18184"/>
                    <a:stretch/>
                  </pic:blipFill>
                  <pic:spPr bwMode="auto">
                    <a:xfrm rot="5400000">
                      <a:off x="0" y="0"/>
                      <a:ext cx="853041" cy="1245029"/>
                    </a:xfrm>
                    <a:prstGeom prst="rect">
                      <a:avLst/>
                    </a:prstGeom>
                    <a:noFill/>
                    <a:ln>
                      <a:noFill/>
                    </a:ln>
                    <a:extLst>
                      <a:ext uri="{53640926-AAD7-44D8-BBD7-CCE9431645EC}">
                        <a14:shadowObscured xmlns:a14="http://schemas.microsoft.com/office/drawing/2010/main"/>
                      </a:ext>
                    </a:extLst>
                  </pic:spPr>
                </pic:pic>
              </a:graphicData>
            </a:graphic>
          </wp:inline>
        </w:drawing>
      </w:r>
    </w:p>
    <w:p w14:paraId="5080D104" w14:textId="4ACA9EF8" w:rsidR="00947F64" w:rsidRPr="00BE75CF" w:rsidRDefault="00947F64" w:rsidP="00BE75CF">
      <w:pPr>
        <w:pStyle w:val="Caption"/>
        <w:spacing w:before="200"/>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       Sample 1        Sample 2        Sample 3</w:t>
      </w:r>
      <w:r w:rsidRPr="00BE75CF">
        <w:rPr>
          <w:rFonts w:ascii="Times New Roman" w:hAnsi="Times New Roman" w:cs="Times New Roman"/>
          <w:i w:val="0"/>
          <w:color w:val="auto"/>
          <w:sz w:val="24"/>
          <w:szCs w:val="24"/>
        </w:rPr>
        <w:tab/>
      </w:r>
      <w:r w:rsidRPr="00BE75CF">
        <w:rPr>
          <w:rFonts w:ascii="Times New Roman" w:hAnsi="Times New Roman" w:cs="Times New Roman"/>
          <w:i w:val="0"/>
          <w:color w:val="auto"/>
          <w:sz w:val="24"/>
          <w:szCs w:val="24"/>
        </w:rPr>
        <w:tab/>
        <w:t xml:space="preserve">     Sample 4</w:t>
      </w:r>
      <w:r w:rsidRPr="00BE75CF">
        <w:rPr>
          <w:rFonts w:ascii="Times New Roman" w:hAnsi="Times New Roman" w:cs="Times New Roman"/>
          <w:i w:val="0"/>
          <w:color w:val="auto"/>
          <w:sz w:val="24"/>
          <w:szCs w:val="24"/>
        </w:rPr>
        <w:tab/>
      </w:r>
      <w:r w:rsidRPr="00BE75CF">
        <w:rPr>
          <w:rFonts w:ascii="Times New Roman" w:hAnsi="Times New Roman" w:cs="Times New Roman"/>
          <w:i w:val="0"/>
          <w:color w:val="auto"/>
          <w:sz w:val="24"/>
          <w:szCs w:val="24"/>
        </w:rPr>
        <w:tab/>
        <w:t xml:space="preserve">        Sample 5  </w:t>
      </w:r>
    </w:p>
    <w:p w14:paraId="031BFA2E" w14:textId="4704C03A" w:rsidR="004C28AE" w:rsidRPr="00BE75CF" w:rsidRDefault="00781A4B" w:rsidP="00BE75CF">
      <w:pPr>
        <w:pStyle w:val="Caption"/>
        <w:spacing w:before="200"/>
        <w:jc w:val="center"/>
        <w:rPr>
          <w:rFonts w:ascii="Times New Roman" w:hAnsi="Times New Roman" w:cs="Times New Roman"/>
          <w:i w:val="0"/>
          <w:color w:val="auto"/>
          <w:sz w:val="24"/>
          <w:szCs w:val="24"/>
        </w:rPr>
      </w:pPr>
      <w:r w:rsidRPr="00BE75CF">
        <w:rPr>
          <w:rFonts w:ascii="Times New Roman" w:hAnsi="Times New Roman" w:cs="Times New Roman"/>
          <w:i w:val="0"/>
          <w:color w:val="auto"/>
          <w:sz w:val="24"/>
          <w:szCs w:val="24"/>
        </w:rPr>
        <w:t xml:space="preserve">Figure </w:t>
      </w:r>
      <w:r w:rsidR="00307171">
        <w:rPr>
          <w:rFonts w:ascii="Times New Roman" w:hAnsi="Times New Roman" w:cs="Times New Roman"/>
          <w:i w:val="0"/>
          <w:color w:val="auto"/>
          <w:sz w:val="24"/>
          <w:szCs w:val="24"/>
        </w:rPr>
        <w:t>20</w:t>
      </w:r>
      <w:r w:rsidR="007F1F33" w:rsidRPr="00BE75CF">
        <w:rPr>
          <w:rFonts w:ascii="Times New Roman" w:hAnsi="Times New Roman" w:cs="Times New Roman"/>
          <w:i w:val="0"/>
          <w:color w:val="auto"/>
          <w:sz w:val="24"/>
          <w:szCs w:val="24"/>
        </w:rPr>
        <w:t>.</w:t>
      </w:r>
      <w:r w:rsidRPr="00BE75CF">
        <w:rPr>
          <w:rFonts w:ascii="Times New Roman" w:hAnsi="Times New Roman" w:cs="Times New Roman"/>
          <w:i w:val="0"/>
          <w:color w:val="auto"/>
          <w:sz w:val="24"/>
          <w:szCs w:val="24"/>
        </w:rPr>
        <w:t xml:space="preserve"> </w:t>
      </w:r>
      <w:r w:rsidR="00947F64" w:rsidRPr="00BE75CF">
        <w:rPr>
          <w:rFonts w:ascii="Times New Roman" w:hAnsi="Times New Roman" w:cs="Times New Roman"/>
          <w:i w:val="0"/>
          <w:color w:val="auto"/>
          <w:sz w:val="24"/>
          <w:szCs w:val="24"/>
        </w:rPr>
        <w:t>Samples After Tumbling</w:t>
      </w:r>
    </w:p>
    <w:p w14:paraId="23B91337" w14:textId="77777777" w:rsidR="00215937" w:rsidRPr="00BE75CF" w:rsidRDefault="00215937" w:rsidP="00BE75CF">
      <w:pPr>
        <w:spacing w:line="240" w:lineRule="auto"/>
        <w:rPr>
          <w:rFonts w:ascii="Times New Roman" w:hAnsi="Times New Roman" w:cs="Times New Roman"/>
        </w:rPr>
      </w:pPr>
    </w:p>
    <w:p w14:paraId="6D53F7C0" w14:textId="40B712E3" w:rsidR="00F45F9B" w:rsidRPr="00BE75CF" w:rsidRDefault="008D1AFC" w:rsidP="00BE75CF">
      <w:pPr>
        <w:autoSpaceDE w:val="0"/>
        <w:autoSpaceDN w:val="0"/>
        <w:adjustRightInd w:val="0"/>
        <w:spacing w:line="240" w:lineRule="auto"/>
        <w:rPr>
          <w:rFonts w:ascii="Times New Roman" w:hAnsi="Times New Roman" w:cs="Times New Roman"/>
          <w:sz w:val="24"/>
          <w:szCs w:val="24"/>
        </w:rPr>
      </w:pPr>
      <w:r w:rsidRPr="00BE75CF">
        <w:rPr>
          <w:rFonts w:ascii="Times New Roman" w:hAnsi="Times New Roman" w:cs="Times New Roman"/>
          <w:sz w:val="24"/>
          <w:szCs w:val="24"/>
        </w:rPr>
        <w:t xml:space="preserve">Figures </w:t>
      </w:r>
      <w:r w:rsidR="00307171">
        <w:rPr>
          <w:rFonts w:ascii="Times New Roman" w:hAnsi="Times New Roman" w:cs="Times New Roman"/>
          <w:sz w:val="24"/>
          <w:szCs w:val="24"/>
        </w:rPr>
        <w:t>18</w:t>
      </w:r>
      <w:r w:rsidR="007F1F33" w:rsidRPr="00BE75CF">
        <w:rPr>
          <w:rFonts w:ascii="Times New Roman" w:hAnsi="Times New Roman" w:cs="Times New Roman"/>
          <w:sz w:val="24"/>
          <w:szCs w:val="24"/>
        </w:rPr>
        <w:t xml:space="preserve"> </w:t>
      </w:r>
      <w:r w:rsidRPr="00BE75CF">
        <w:rPr>
          <w:rFonts w:ascii="Times New Roman" w:hAnsi="Times New Roman" w:cs="Times New Roman"/>
          <w:sz w:val="24"/>
          <w:szCs w:val="24"/>
        </w:rPr>
        <w:t xml:space="preserve">- </w:t>
      </w:r>
      <w:r w:rsidR="00307171">
        <w:rPr>
          <w:rFonts w:ascii="Times New Roman" w:hAnsi="Times New Roman" w:cs="Times New Roman"/>
          <w:sz w:val="24"/>
          <w:szCs w:val="24"/>
        </w:rPr>
        <w:t>20</w:t>
      </w:r>
      <w:r w:rsidR="007F1F33" w:rsidRPr="00BE75CF">
        <w:rPr>
          <w:rFonts w:ascii="Times New Roman" w:hAnsi="Times New Roman" w:cs="Times New Roman"/>
          <w:sz w:val="24"/>
          <w:szCs w:val="24"/>
        </w:rPr>
        <w:t xml:space="preserve"> </w:t>
      </w:r>
      <w:r w:rsidR="00D461E4" w:rsidRPr="00BE75CF">
        <w:rPr>
          <w:rFonts w:ascii="Times New Roman" w:hAnsi="Times New Roman" w:cs="Times New Roman"/>
          <w:sz w:val="24"/>
          <w:szCs w:val="24"/>
        </w:rPr>
        <w:t>show</w:t>
      </w:r>
      <w:r w:rsidRPr="00BE75CF">
        <w:rPr>
          <w:rFonts w:ascii="Times New Roman" w:hAnsi="Times New Roman" w:cs="Times New Roman"/>
          <w:sz w:val="24"/>
          <w:szCs w:val="24"/>
        </w:rPr>
        <w:t xml:space="preserve"> the surface</w:t>
      </w:r>
      <w:r w:rsidR="00F45F9B" w:rsidRPr="00BE75CF">
        <w:rPr>
          <w:rFonts w:ascii="Times New Roman" w:hAnsi="Times New Roman" w:cs="Times New Roman"/>
          <w:sz w:val="24"/>
          <w:szCs w:val="24"/>
        </w:rPr>
        <w:t>s</w:t>
      </w:r>
      <w:r w:rsidRPr="00BE75CF">
        <w:rPr>
          <w:rFonts w:ascii="Times New Roman" w:hAnsi="Times New Roman" w:cs="Times New Roman"/>
          <w:sz w:val="24"/>
          <w:szCs w:val="24"/>
        </w:rPr>
        <w:t xml:space="preserve"> of the samples for the processes performed.</w:t>
      </w:r>
      <w:bookmarkStart w:id="6" w:name="_Toc67258380"/>
      <w:bookmarkStart w:id="7" w:name="_Hlk108878509"/>
      <w:r w:rsidR="00602E4B" w:rsidRPr="00BE75CF">
        <w:rPr>
          <w:rFonts w:ascii="Times New Roman" w:hAnsi="Times New Roman" w:cs="Times New Roman"/>
          <w:sz w:val="24"/>
          <w:szCs w:val="24"/>
        </w:rPr>
        <w:t xml:space="preserve"> </w:t>
      </w:r>
      <w:r w:rsidR="00C657BA" w:rsidRPr="00BE75CF">
        <w:rPr>
          <w:rFonts w:ascii="Times New Roman" w:hAnsi="Times New Roman" w:cs="Times New Roman"/>
          <w:sz w:val="24"/>
          <w:szCs w:val="24"/>
        </w:rPr>
        <w:t xml:space="preserve">Table </w:t>
      </w:r>
      <w:r w:rsidR="00CB6B2A" w:rsidRPr="00BE75CF">
        <w:rPr>
          <w:rFonts w:ascii="Times New Roman" w:hAnsi="Times New Roman" w:cs="Times New Roman"/>
          <w:sz w:val="24"/>
          <w:szCs w:val="24"/>
        </w:rPr>
        <w:t>4</w:t>
      </w:r>
      <w:r w:rsidR="001D03E5" w:rsidRPr="00BE75CF">
        <w:rPr>
          <w:rFonts w:ascii="Times New Roman" w:hAnsi="Times New Roman" w:cs="Times New Roman"/>
          <w:sz w:val="24"/>
          <w:szCs w:val="24"/>
        </w:rPr>
        <w:t xml:space="preserve"> and </w:t>
      </w:r>
      <w:r w:rsidR="00EB07D6">
        <w:rPr>
          <w:rFonts w:ascii="Times New Roman" w:hAnsi="Times New Roman" w:cs="Times New Roman"/>
          <w:sz w:val="24"/>
          <w:szCs w:val="24"/>
        </w:rPr>
        <w:t>F</w:t>
      </w:r>
      <w:r w:rsidR="001D03E5" w:rsidRPr="00BE75CF">
        <w:rPr>
          <w:rFonts w:ascii="Times New Roman" w:hAnsi="Times New Roman" w:cs="Times New Roman"/>
          <w:sz w:val="24"/>
          <w:szCs w:val="24"/>
        </w:rPr>
        <w:t xml:space="preserve">igures </w:t>
      </w:r>
      <w:r w:rsidR="00307171">
        <w:rPr>
          <w:rFonts w:ascii="Times New Roman" w:hAnsi="Times New Roman" w:cs="Times New Roman"/>
          <w:sz w:val="24"/>
          <w:szCs w:val="24"/>
        </w:rPr>
        <w:t xml:space="preserve">13 </w:t>
      </w:r>
      <w:r w:rsidR="00F45F9B" w:rsidRPr="00BE75CF">
        <w:rPr>
          <w:rFonts w:ascii="Times New Roman" w:hAnsi="Times New Roman" w:cs="Times New Roman"/>
          <w:sz w:val="24"/>
          <w:szCs w:val="24"/>
        </w:rPr>
        <w:t>-</w:t>
      </w:r>
      <w:r w:rsidR="00307171">
        <w:rPr>
          <w:rFonts w:ascii="Times New Roman" w:hAnsi="Times New Roman" w:cs="Times New Roman"/>
          <w:sz w:val="24"/>
          <w:szCs w:val="24"/>
        </w:rPr>
        <w:t xml:space="preserve"> 17</w:t>
      </w:r>
      <w:r w:rsidR="007F1F33" w:rsidRPr="00BE75CF">
        <w:rPr>
          <w:rFonts w:ascii="Times New Roman" w:hAnsi="Times New Roman" w:cs="Times New Roman"/>
          <w:sz w:val="24"/>
          <w:szCs w:val="24"/>
        </w:rPr>
        <w:t xml:space="preserve"> </w:t>
      </w:r>
      <w:r w:rsidR="00C657BA" w:rsidRPr="00BE75CF">
        <w:rPr>
          <w:rFonts w:ascii="Times New Roman" w:hAnsi="Times New Roman" w:cs="Times New Roman"/>
          <w:sz w:val="24"/>
          <w:szCs w:val="24"/>
        </w:rPr>
        <w:t xml:space="preserve">show the values of the standard deviations of the Ra and Rt values measured for each sample. For the Ra values, it is clear from this data, that sanding gives the most uniform surface finish in all cases, including the untreated sample. For sand blasting and tumbling, all measurements except for sample 3, yield lower standard deviations. For the Rt values, the same is observed, except that for Sample 5, the difference is even more noticeable, the standard deviation goes from a value of 0.95 for sanding to 7.95 for sandblasting to 14.69 for tumbling. Sample 5 in particular had the roughest untreated surface </w:t>
      </w:r>
      <w:r w:rsidR="009E4D74" w:rsidRPr="00BE75CF">
        <w:rPr>
          <w:rFonts w:ascii="Times New Roman" w:hAnsi="Times New Roman" w:cs="Times New Roman"/>
          <w:sz w:val="24"/>
          <w:szCs w:val="24"/>
        </w:rPr>
        <w:t xml:space="preserve">as shown in </w:t>
      </w:r>
      <w:r w:rsidR="00C657BA" w:rsidRPr="00BE75CF">
        <w:rPr>
          <w:rFonts w:ascii="Times New Roman" w:hAnsi="Times New Roman" w:cs="Times New Roman"/>
          <w:sz w:val="24"/>
          <w:szCs w:val="24"/>
        </w:rPr>
        <w:t>Table 1</w:t>
      </w:r>
      <w:r w:rsidR="002F441E" w:rsidRPr="00BE75CF">
        <w:rPr>
          <w:rFonts w:ascii="Times New Roman" w:hAnsi="Times New Roman" w:cs="Times New Roman"/>
          <w:sz w:val="24"/>
          <w:szCs w:val="24"/>
        </w:rPr>
        <w:t>.</w:t>
      </w:r>
    </w:p>
    <w:p w14:paraId="4620EDA3" w14:textId="77777777" w:rsidR="00F45F9B" w:rsidRPr="00BE75CF" w:rsidRDefault="00F45F9B" w:rsidP="00BE75CF">
      <w:pPr>
        <w:autoSpaceDE w:val="0"/>
        <w:autoSpaceDN w:val="0"/>
        <w:adjustRightInd w:val="0"/>
        <w:spacing w:line="240" w:lineRule="auto"/>
        <w:rPr>
          <w:rFonts w:ascii="Times New Roman" w:hAnsi="Times New Roman" w:cs="Times New Roman"/>
          <w:sz w:val="24"/>
          <w:szCs w:val="24"/>
        </w:rPr>
      </w:pPr>
    </w:p>
    <w:p w14:paraId="504B7AAA" w14:textId="5CBF8CD2" w:rsidR="00F45F9B" w:rsidRPr="00BE75CF" w:rsidRDefault="00F45F9B" w:rsidP="00BE75CF">
      <w:pPr>
        <w:autoSpaceDE w:val="0"/>
        <w:autoSpaceDN w:val="0"/>
        <w:adjustRightInd w:val="0"/>
        <w:spacing w:line="240" w:lineRule="auto"/>
        <w:rPr>
          <w:rFonts w:ascii="Times New Roman" w:hAnsi="Times New Roman" w:cs="Times New Roman"/>
          <w:sz w:val="24"/>
          <w:szCs w:val="24"/>
        </w:rPr>
      </w:pPr>
      <w:r w:rsidRPr="00BE75CF">
        <w:rPr>
          <w:rFonts w:ascii="Times New Roman" w:hAnsi="Times New Roman" w:cs="Times New Roman"/>
          <w:sz w:val="24"/>
          <w:szCs w:val="24"/>
        </w:rPr>
        <w:t>In order to create more uniform 3-D printed jewelry pieces that will keep their strength and their surface characteristics, more analysis should be conducted to try to relate the composition of the sample, the printing parameters, heat dissipation rate to surface finish and physical properties in general. The challenge is not only in obtaining these relationships but also to procure larger samples. These are usually difficult to procure and expensive to create.</w:t>
      </w:r>
    </w:p>
    <w:p w14:paraId="0C43D3ED" w14:textId="77777777" w:rsidR="00C657BA" w:rsidRPr="00BE75CF" w:rsidRDefault="00C657BA" w:rsidP="00BE75CF">
      <w:pPr>
        <w:autoSpaceDE w:val="0"/>
        <w:autoSpaceDN w:val="0"/>
        <w:adjustRightInd w:val="0"/>
        <w:spacing w:line="240" w:lineRule="auto"/>
        <w:rPr>
          <w:rFonts w:ascii="Times New Roman" w:hAnsi="Times New Roman" w:cs="Times New Roman"/>
          <w:sz w:val="24"/>
          <w:szCs w:val="24"/>
        </w:rPr>
      </w:pPr>
    </w:p>
    <w:p w14:paraId="20B0D457" w14:textId="5BFCEFB4" w:rsidR="00782479" w:rsidRPr="00BE75CF" w:rsidRDefault="00A26EBA" w:rsidP="00BE75CF">
      <w:pPr>
        <w:autoSpaceDE w:val="0"/>
        <w:autoSpaceDN w:val="0"/>
        <w:adjustRightInd w:val="0"/>
        <w:spacing w:line="240" w:lineRule="auto"/>
        <w:rPr>
          <w:rFonts w:ascii="Times New Roman" w:hAnsi="Times New Roman" w:cs="Times New Roman"/>
          <w:sz w:val="24"/>
          <w:szCs w:val="24"/>
        </w:rPr>
      </w:pPr>
      <w:r w:rsidRPr="00BE75CF">
        <w:rPr>
          <w:rFonts w:ascii="Times New Roman" w:hAnsi="Times New Roman" w:cs="Times New Roman"/>
          <w:b/>
          <w:sz w:val="24"/>
          <w:szCs w:val="24"/>
        </w:rPr>
        <w:t>C</w:t>
      </w:r>
      <w:r w:rsidR="00782479" w:rsidRPr="00BE75CF">
        <w:rPr>
          <w:rFonts w:ascii="Times New Roman" w:hAnsi="Times New Roman" w:cs="Times New Roman"/>
          <w:b/>
          <w:sz w:val="24"/>
          <w:szCs w:val="24"/>
        </w:rPr>
        <w:t>onclusion</w:t>
      </w:r>
      <w:bookmarkEnd w:id="6"/>
      <w:r w:rsidRPr="00BE75CF">
        <w:rPr>
          <w:rFonts w:ascii="Times New Roman" w:hAnsi="Times New Roman" w:cs="Times New Roman"/>
          <w:sz w:val="24"/>
          <w:szCs w:val="24"/>
        </w:rPr>
        <w:t>:</w:t>
      </w:r>
    </w:p>
    <w:p w14:paraId="7C68F508" w14:textId="618D3561" w:rsidR="00A26EBA" w:rsidRPr="00BE75CF" w:rsidRDefault="00A26EBA" w:rsidP="00BE75CF">
      <w:pPr>
        <w:autoSpaceDE w:val="0"/>
        <w:autoSpaceDN w:val="0"/>
        <w:adjustRightInd w:val="0"/>
        <w:spacing w:line="240" w:lineRule="auto"/>
        <w:rPr>
          <w:rFonts w:ascii="Times New Roman" w:hAnsi="Times New Roman" w:cs="Times New Roman"/>
          <w:sz w:val="24"/>
          <w:szCs w:val="24"/>
        </w:rPr>
      </w:pPr>
    </w:p>
    <w:p w14:paraId="09CA7399" w14:textId="4A5C714C" w:rsidR="00A26EBA" w:rsidRDefault="00E44439" w:rsidP="00BE75CF">
      <w:pPr>
        <w:autoSpaceDE w:val="0"/>
        <w:autoSpaceDN w:val="0"/>
        <w:adjustRightInd w:val="0"/>
        <w:spacing w:line="240" w:lineRule="auto"/>
        <w:rPr>
          <w:rFonts w:ascii="Times New Roman" w:hAnsi="Times New Roman" w:cs="Times New Roman"/>
          <w:sz w:val="24"/>
          <w:szCs w:val="24"/>
        </w:rPr>
      </w:pPr>
      <w:r w:rsidRPr="00BE75CF">
        <w:rPr>
          <w:rFonts w:ascii="Times New Roman" w:hAnsi="Times New Roman" w:cs="Times New Roman"/>
          <w:sz w:val="24"/>
          <w:szCs w:val="24"/>
        </w:rPr>
        <w:t>The surface finish</w:t>
      </w:r>
      <w:r w:rsidR="007F5FD3" w:rsidRPr="00BE75CF">
        <w:rPr>
          <w:rFonts w:ascii="Times New Roman" w:hAnsi="Times New Roman" w:cs="Times New Roman"/>
          <w:sz w:val="24"/>
          <w:szCs w:val="24"/>
        </w:rPr>
        <w:t xml:space="preserve"> of </w:t>
      </w:r>
      <w:r w:rsidRPr="00BE75CF">
        <w:rPr>
          <w:rFonts w:ascii="Times New Roman" w:hAnsi="Times New Roman" w:cs="Times New Roman"/>
          <w:sz w:val="24"/>
          <w:szCs w:val="24"/>
        </w:rPr>
        <w:t xml:space="preserve">5 samples of 3-D printed jewelry pieces were analyzed by mechanical engineering students in their senior year. Sanding, sandblasting and tumbling were performed on all samples and the resulting surface finish measured. Ra and Rt values were used as a reference. </w:t>
      </w:r>
      <w:r w:rsidR="00011D5B" w:rsidRPr="00BE75CF">
        <w:rPr>
          <w:rFonts w:ascii="Times New Roman" w:hAnsi="Times New Roman" w:cs="Times New Roman"/>
          <w:sz w:val="24"/>
          <w:szCs w:val="24"/>
        </w:rPr>
        <w:t xml:space="preserve">Sanding at 1500 grit showed the best results. In this case, the surfaces saw an improvement, with a decrease in the Rt and </w:t>
      </w:r>
      <w:r w:rsidR="00CA715D">
        <w:rPr>
          <w:rFonts w:ascii="Times New Roman" w:hAnsi="Times New Roman" w:cs="Times New Roman"/>
          <w:sz w:val="24"/>
          <w:szCs w:val="24"/>
        </w:rPr>
        <w:t>R</w:t>
      </w:r>
      <w:r w:rsidR="00011D5B" w:rsidRPr="00BE75CF">
        <w:rPr>
          <w:rFonts w:ascii="Times New Roman" w:hAnsi="Times New Roman" w:cs="Times New Roman"/>
          <w:sz w:val="24"/>
          <w:szCs w:val="24"/>
        </w:rPr>
        <w:t>a values in the 90%. Sandblasting showed mixed results with three of the five samples showing a</w:t>
      </w:r>
      <w:r w:rsidR="004B7961" w:rsidRPr="00BE75CF">
        <w:rPr>
          <w:rFonts w:ascii="Times New Roman" w:hAnsi="Times New Roman" w:cs="Times New Roman"/>
          <w:sz w:val="24"/>
          <w:szCs w:val="24"/>
        </w:rPr>
        <w:t xml:space="preserve"> drastic </w:t>
      </w:r>
      <w:r w:rsidR="00011D5B" w:rsidRPr="00BE75CF">
        <w:rPr>
          <w:rFonts w:ascii="Times New Roman" w:hAnsi="Times New Roman" w:cs="Times New Roman"/>
          <w:sz w:val="24"/>
          <w:szCs w:val="24"/>
        </w:rPr>
        <w:t xml:space="preserve">increase in the </w:t>
      </w:r>
      <w:r w:rsidR="004B7961" w:rsidRPr="00BE75CF">
        <w:rPr>
          <w:rFonts w:ascii="Times New Roman" w:hAnsi="Times New Roman" w:cs="Times New Roman"/>
          <w:sz w:val="24"/>
          <w:szCs w:val="24"/>
        </w:rPr>
        <w:t xml:space="preserve">Ra and Rt values, up to 380%, </w:t>
      </w:r>
      <w:r w:rsidR="00011D5B" w:rsidRPr="00BE75CF">
        <w:rPr>
          <w:rFonts w:ascii="Times New Roman" w:hAnsi="Times New Roman" w:cs="Times New Roman"/>
          <w:sz w:val="24"/>
          <w:szCs w:val="24"/>
        </w:rPr>
        <w:t>while the other two showed a</w:t>
      </w:r>
      <w:r w:rsidR="004B7961" w:rsidRPr="00BE75CF">
        <w:rPr>
          <w:rFonts w:ascii="Times New Roman" w:hAnsi="Times New Roman" w:cs="Times New Roman"/>
          <w:sz w:val="24"/>
          <w:szCs w:val="24"/>
        </w:rPr>
        <w:t>bout 60%</w:t>
      </w:r>
      <w:r w:rsidR="00011D5B" w:rsidRPr="00BE75CF">
        <w:rPr>
          <w:rFonts w:ascii="Times New Roman" w:hAnsi="Times New Roman" w:cs="Times New Roman"/>
          <w:sz w:val="24"/>
          <w:szCs w:val="24"/>
        </w:rPr>
        <w:t xml:space="preserve"> decrease in the Ra and </w:t>
      </w:r>
      <w:r w:rsidR="004B7961" w:rsidRPr="00BE75CF">
        <w:rPr>
          <w:rFonts w:ascii="Times New Roman" w:hAnsi="Times New Roman" w:cs="Times New Roman"/>
          <w:sz w:val="24"/>
          <w:szCs w:val="24"/>
        </w:rPr>
        <w:t>R</w:t>
      </w:r>
      <w:r w:rsidR="00011D5B" w:rsidRPr="00BE75CF">
        <w:rPr>
          <w:rFonts w:ascii="Times New Roman" w:hAnsi="Times New Roman" w:cs="Times New Roman"/>
          <w:sz w:val="24"/>
          <w:szCs w:val="24"/>
        </w:rPr>
        <w:t>t</w:t>
      </w:r>
      <w:r w:rsidR="004B7961" w:rsidRPr="00BE75CF">
        <w:rPr>
          <w:rFonts w:ascii="Times New Roman" w:hAnsi="Times New Roman" w:cs="Times New Roman"/>
          <w:sz w:val="24"/>
          <w:szCs w:val="24"/>
        </w:rPr>
        <w:t xml:space="preserve">. Tumbling yielded similar results as sandblasting, Ra and Rt values increased for three samples, up to 106% and 191 %, respectively. Increase in these values was observed in the remaining 3 samples, of up to 19% and 21% for Ra and Rt on one sample, respectively.  </w:t>
      </w:r>
      <w:bookmarkEnd w:id="7"/>
    </w:p>
    <w:p w14:paraId="57733A7D" w14:textId="7A97AAFE" w:rsidR="00307171" w:rsidRDefault="00307171" w:rsidP="00BE75CF">
      <w:pPr>
        <w:autoSpaceDE w:val="0"/>
        <w:autoSpaceDN w:val="0"/>
        <w:adjustRightInd w:val="0"/>
        <w:spacing w:line="240" w:lineRule="auto"/>
        <w:rPr>
          <w:rFonts w:ascii="Times New Roman" w:hAnsi="Times New Roman" w:cs="Times New Roman"/>
          <w:sz w:val="24"/>
          <w:szCs w:val="24"/>
        </w:rPr>
      </w:pPr>
    </w:p>
    <w:p w14:paraId="2787CD75" w14:textId="1FE1CCA9" w:rsidR="00307171" w:rsidRDefault="00307171" w:rsidP="00BE75CF">
      <w:pPr>
        <w:autoSpaceDE w:val="0"/>
        <w:autoSpaceDN w:val="0"/>
        <w:adjustRightInd w:val="0"/>
        <w:spacing w:line="240" w:lineRule="auto"/>
        <w:rPr>
          <w:rFonts w:ascii="Times New Roman" w:hAnsi="Times New Roman" w:cs="Times New Roman"/>
          <w:sz w:val="24"/>
          <w:szCs w:val="24"/>
        </w:rPr>
      </w:pPr>
    </w:p>
    <w:p w14:paraId="347529FD" w14:textId="77777777" w:rsidR="00307171" w:rsidRPr="00BE75CF" w:rsidRDefault="00307171" w:rsidP="00BE75CF">
      <w:pPr>
        <w:autoSpaceDE w:val="0"/>
        <w:autoSpaceDN w:val="0"/>
        <w:adjustRightInd w:val="0"/>
        <w:spacing w:line="240" w:lineRule="auto"/>
        <w:rPr>
          <w:rFonts w:ascii="Times New Roman" w:hAnsi="Times New Roman" w:cs="Times New Roman"/>
          <w:sz w:val="24"/>
          <w:szCs w:val="24"/>
        </w:rPr>
      </w:pPr>
    </w:p>
    <w:p w14:paraId="706076BF" w14:textId="3FB85E6B" w:rsidR="00F2544B" w:rsidRPr="00BE75CF" w:rsidRDefault="00F2544B" w:rsidP="00BE75CF">
      <w:pPr>
        <w:autoSpaceDE w:val="0"/>
        <w:autoSpaceDN w:val="0"/>
        <w:adjustRightInd w:val="0"/>
        <w:spacing w:line="240" w:lineRule="auto"/>
        <w:rPr>
          <w:rFonts w:ascii="Times New Roman" w:hAnsi="Times New Roman" w:cs="Times New Roman"/>
          <w:sz w:val="24"/>
          <w:szCs w:val="24"/>
        </w:rPr>
      </w:pPr>
    </w:p>
    <w:p w14:paraId="7651D897" w14:textId="50265FC8" w:rsidR="003F5DED" w:rsidRPr="00BE75CF" w:rsidRDefault="003F5DED" w:rsidP="00BE75CF">
      <w:pPr>
        <w:autoSpaceDE w:val="0"/>
        <w:autoSpaceDN w:val="0"/>
        <w:adjustRightInd w:val="0"/>
        <w:spacing w:line="240" w:lineRule="auto"/>
        <w:rPr>
          <w:rFonts w:ascii="Times New Roman" w:hAnsi="Times New Roman" w:cs="Times New Roman"/>
          <w:b/>
          <w:sz w:val="24"/>
          <w:szCs w:val="24"/>
        </w:rPr>
      </w:pPr>
      <w:r w:rsidRPr="00BE75CF">
        <w:rPr>
          <w:rFonts w:ascii="Times New Roman" w:hAnsi="Times New Roman" w:cs="Times New Roman"/>
          <w:b/>
          <w:sz w:val="24"/>
          <w:szCs w:val="24"/>
        </w:rPr>
        <w:lastRenderedPageBreak/>
        <w:t>References</w:t>
      </w:r>
      <w:r w:rsidR="00C52908" w:rsidRPr="00BE75CF">
        <w:rPr>
          <w:rFonts w:ascii="Times New Roman" w:hAnsi="Times New Roman" w:cs="Times New Roman"/>
          <w:b/>
          <w:sz w:val="24"/>
          <w:szCs w:val="24"/>
        </w:rPr>
        <w:t xml:space="preserve"> </w:t>
      </w:r>
    </w:p>
    <w:p w14:paraId="3A37C95C" w14:textId="66DEFDE6" w:rsidR="003F5DED" w:rsidRPr="00BE75CF" w:rsidRDefault="003F5DED" w:rsidP="00BE75CF">
      <w:pPr>
        <w:autoSpaceDE w:val="0"/>
        <w:autoSpaceDN w:val="0"/>
        <w:adjustRightInd w:val="0"/>
        <w:spacing w:line="240" w:lineRule="auto"/>
        <w:rPr>
          <w:rFonts w:ascii="Times New Roman" w:hAnsi="Times New Roman" w:cs="Times New Roman"/>
          <w:sz w:val="24"/>
          <w:szCs w:val="24"/>
        </w:rPr>
      </w:pPr>
    </w:p>
    <w:p w14:paraId="3E0895D1" w14:textId="77777777" w:rsidR="00551CB9" w:rsidRPr="00551CB9" w:rsidRDefault="00551CB9" w:rsidP="00551CB9">
      <w:pPr>
        <w:numPr>
          <w:ilvl w:val="0"/>
          <w:numId w:val="9"/>
        </w:numPr>
        <w:autoSpaceDE w:val="0"/>
        <w:autoSpaceDN w:val="0"/>
        <w:adjustRightInd w:val="0"/>
        <w:spacing w:line="240" w:lineRule="auto"/>
        <w:rPr>
          <w:rFonts w:ascii="Times New Roman" w:hAnsi="Times New Roman" w:cs="Times New Roman"/>
          <w:sz w:val="24"/>
          <w:szCs w:val="24"/>
        </w:rPr>
      </w:pPr>
      <w:r w:rsidRPr="00551CB9">
        <w:rPr>
          <w:rFonts w:ascii="Times New Roman" w:hAnsi="Times New Roman" w:cs="Times New Roman"/>
          <w:sz w:val="24"/>
          <w:szCs w:val="24"/>
        </w:rPr>
        <w:t xml:space="preserve">Caulfield, B, McHugh P. and </w:t>
      </w:r>
      <w:proofErr w:type="spellStart"/>
      <w:r w:rsidRPr="00551CB9">
        <w:rPr>
          <w:rFonts w:ascii="Times New Roman" w:hAnsi="Times New Roman" w:cs="Times New Roman"/>
          <w:sz w:val="24"/>
          <w:szCs w:val="24"/>
        </w:rPr>
        <w:t>Lohfelds</w:t>
      </w:r>
      <w:proofErr w:type="spellEnd"/>
      <w:r w:rsidRPr="00551CB9">
        <w:rPr>
          <w:rFonts w:ascii="Times New Roman" w:hAnsi="Times New Roman" w:cs="Times New Roman"/>
          <w:sz w:val="24"/>
          <w:szCs w:val="24"/>
        </w:rPr>
        <w:t>., “Dependence of mechanical properties of polyamide components on build parameters in the SLS process”, Journal of Materials Processing Technology, Vol. 182, No. 1/3, pp. 477-488, 2007</w:t>
      </w:r>
    </w:p>
    <w:p w14:paraId="6A68396E" w14:textId="7C84AF28" w:rsidR="00551CB9" w:rsidRDefault="00551CB9" w:rsidP="00551CB9">
      <w:pPr>
        <w:numPr>
          <w:ilvl w:val="0"/>
          <w:numId w:val="9"/>
        </w:numPr>
        <w:autoSpaceDE w:val="0"/>
        <w:autoSpaceDN w:val="0"/>
        <w:adjustRightInd w:val="0"/>
        <w:spacing w:line="240" w:lineRule="auto"/>
        <w:rPr>
          <w:rFonts w:ascii="Times New Roman" w:hAnsi="Times New Roman" w:cs="Times New Roman"/>
          <w:sz w:val="24"/>
          <w:szCs w:val="24"/>
        </w:rPr>
      </w:pPr>
      <w:r w:rsidRPr="00551CB9">
        <w:rPr>
          <w:rFonts w:ascii="Times New Roman" w:hAnsi="Times New Roman" w:cs="Times New Roman"/>
          <w:sz w:val="24"/>
          <w:szCs w:val="24"/>
        </w:rPr>
        <w:t>Gibson, I., Rosen, D., and Stucker, B., Additive Manufacturing Technologies, 2nd ed. New York, NY, USA: Springer-Verlag, 2015.</w:t>
      </w:r>
    </w:p>
    <w:p w14:paraId="5BEA78F1" w14:textId="0CE16AA8" w:rsidR="00986B06" w:rsidRDefault="00986B06" w:rsidP="00551CB9">
      <w:pPr>
        <w:numPr>
          <w:ilvl w:val="0"/>
          <w:numId w:val="9"/>
        </w:numPr>
        <w:autoSpaceDE w:val="0"/>
        <w:autoSpaceDN w:val="0"/>
        <w:adjustRightInd w:val="0"/>
        <w:spacing w:line="240" w:lineRule="auto"/>
        <w:rPr>
          <w:rFonts w:ascii="Times New Roman" w:hAnsi="Times New Roman" w:cs="Times New Roman"/>
          <w:sz w:val="24"/>
          <w:szCs w:val="24"/>
        </w:rPr>
      </w:pPr>
      <w:r w:rsidRPr="00551CB9">
        <w:rPr>
          <w:rFonts w:ascii="Times New Roman" w:hAnsi="Times New Roman" w:cs="Times New Roman"/>
          <w:sz w:val="24"/>
          <w:szCs w:val="24"/>
        </w:rPr>
        <w:t>Groza, J. R., </w:t>
      </w:r>
      <w:r w:rsidRPr="00986B06">
        <w:rPr>
          <w:rFonts w:ascii="Times New Roman" w:hAnsi="Times New Roman" w:cs="Times New Roman"/>
          <w:bCs/>
          <w:sz w:val="24"/>
          <w:szCs w:val="24"/>
        </w:rPr>
        <w:t>Shackelford</w:t>
      </w:r>
      <w:r w:rsidRPr="00551CB9">
        <w:rPr>
          <w:rFonts w:ascii="Times New Roman" w:hAnsi="Times New Roman" w:cs="Times New Roman"/>
          <w:sz w:val="24"/>
          <w:szCs w:val="24"/>
        </w:rPr>
        <w:t>, J.F., “Materials Processing Handbook”, 2007 ISBN 9780429122330 taylorfrancis.com</w:t>
      </w:r>
    </w:p>
    <w:p w14:paraId="70DED677" w14:textId="77777777" w:rsidR="00986B06" w:rsidRPr="00551CB9" w:rsidRDefault="00986B06" w:rsidP="00986B06">
      <w:pPr>
        <w:numPr>
          <w:ilvl w:val="0"/>
          <w:numId w:val="9"/>
        </w:numPr>
        <w:autoSpaceDE w:val="0"/>
        <w:autoSpaceDN w:val="0"/>
        <w:adjustRightInd w:val="0"/>
        <w:spacing w:line="240" w:lineRule="auto"/>
        <w:rPr>
          <w:rFonts w:ascii="Times New Roman" w:hAnsi="Times New Roman" w:cs="Times New Roman"/>
          <w:sz w:val="24"/>
          <w:szCs w:val="24"/>
        </w:rPr>
      </w:pPr>
      <w:proofErr w:type="spellStart"/>
      <w:r w:rsidRPr="00551CB9">
        <w:rPr>
          <w:rFonts w:ascii="Times New Roman" w:hAnsi="Times New Roman" w:cs="Times New Roman"/>
          <w:sz w:val="24"/>
          <w:szCs w:val="24"/>
        </w:rPr>
        <w:t>Korium</w:t>
      </w:r>
      <w:proofErr w:type="spellEnd"/>
      <w:r w:rsidRPr="00551CB9">
        <w:rPr>
          <w:rFonts w:ascii="Times New Roman" w:hAnsi="Times New Roman" w:cs="Times New Roman"/>
          <w:sz w:val="24"/>
          <w:szCs w:val="24"/>
        </w:rPr>
        <w:t xml:space="preserve">, M.S., </w:t>
      </w:r>
      <w:proofErr w:type="spellStart"/>
      <w:r w:rsidRPr="00551CB9">
        <w:rPr>
          <w:rFonts w:ascii="Times New Roman" w:hAnsi="Times New Roman" w:cs="Times New Roman"/>
          <w:sz w:val="24"/>
          <w:szCs w:val="24"/>
        </w:rPr>
        <w:t>Roozbahani</w:t>
      </w:r>
      <w:proofErr w:type="spellEnd"/>
      <w:r w:rsidRPr="00551CB9">
        <w:rPr>
          <w:rFonts w:ascii="Times New Roman" w:hAnsi="Times New Roman" w:cs="Times New Roman"/>
          <w:sz w:val="24"/>
          <w:szCs w:val="24"/>
        </w:rPr>
        <w:t xml:space="preserve">, H., Alizadeh, M., </w:t>
      </w:r>
      <w:proofErr w:type="spellStart"/>
      <w:r w:rsidRPr="00551CB9">
        <w:rPr>
          <w:rFonts w:ascii="Times New Roman" w:hAnsi="Times New Roman" w:cs="Times New Roman"/>
          <w:sz w:val="24"/>
          <w:szCs w:val="24"/>
        </w:rPr>
        <w:t>Perepelkina</w:t>
      </w:r>
      <w:proofErr w:type="spellEnd"/>
      <w:r w:rsidRPr="00551CB9">
        <w:rPr>
          <w:rFonts w:ascii="Times New Roman" w:hAnsi="Times New Roman" w:cs="Times New Roman"/>
          <w:sz w:val="24"/>
          <w:szCs w:val="24"/>
        </w:rPr>
        <w:t xml:space="preserve">, S. and </w:t>
      </w:r>
      <w:proofErr w:type="spellStart"/>
      <w:r w:rsidRPr="00551CB9">
        <w:rPr>
          <w:rFonts w:ascii="Times New Roman" w:hAnsi="Times New Roman" w:cs="Times New Roman"/>
          <w:sz w:val="24"/>
          <w:szCs w:val="24"/>
        </w:rPr>
        <w:t>Handroos</w:t>
      </w:r>
      <w:proofErr w:type="spellEnd"/>
      <w:r w:rsidRPr="00551CB9">
        <w:rPr>
          <w:rFonts w:ascii="Times New Roman" w:hAnsi="Times New Roman" w:cs="Times New Roman"/>
          <w:sz w:val="24"/>
          <w:szCs w:val="24"/>
        </w:rPr>
        <w:t>, H., 2021. Direct Metal Laser Sintering of Precious Metals for Jewelry Applications: Process Parameter Selection and Microstructure Analysis. IEEE Access, 9, pp.126530-126540.</w:t>
      </w:r>
    </w:p>
    <w:p w14:paraId="560DF934" w14:textId="77777777" w:rsidR="00986B06" w:rsidRDefault="00986B06" w:rsidP="00986B06">
      <w:pPr>
        <w:numPr>
          <w:ilvl w:val="0"/>
          <w:numId w:val="9"/>
        </w:numPr>
        <w:autoSpaceDE w:val="0"/>
        <w:autoSpaceDN w:val="0"/>
        <w:adjustRightInd w:val="0"/>
        <w:spacing w:line="240" w:lineRule="auto"/>
        <w:rPr>
          <w:rFonts w:ascii="Times New Roman" w:hAnsi="Times New Roman" w:cs="Times New Roman"/>
          <w:sz w:val="24"/>
          <w:szCs w:val="24"/>
        </w:rPr>
      </w:pPr>
      <w:proofErr w:type="spellStart"/>
      <w:r w:rsidRPr="00551CB9">
        <w:rPr>
          <w:rFonts w:ascii="Times New Roman" w:hAnsi="Times New Roman" w:cs="Times New Roman"/>
          <w:sz w:val="24"/>
          <w:szCs w:val="24"/>
        </w:rPr>
        <w:t>Laureijs</w:t>
      </w:r>
      <w:proofErr w:type="spellEnd"/>
      <w:r w:rsidRPr="00551CB9">
        <w:rPr>
          <w:rFonts w:ascii="Times New Roman" w:hAnsi="Times New Roman" w:cs="Times New Roman"/>
          <w:sz w:val="24"/>
          <w:szCs w:val="24"/>
        </w:rPr>
        <w:t xml:space="preserve">, R. E, Roca, J. B., </w:t>
      </w:r>
      <w:proofErr w:type="spellStart"/>
      <w:r w:rsidRPr="00551CB9">
        <w:rPr>
          <w:rFonts w:ascii="Times New Roman" w:hAnsi="Times New Roman" w:cs="Times New Roman"/>
          <w:sz w:val="24"/>
          <w:szCs w:val="24"/>
        </w:rPr>
        <w:t>Narra</w:t>
      </w:r>
      <w:proofErr w:type="spellEnd"/>
      <w:r w:rsidRPr="00551CB9">
        <w:rPr>
          <w:rFonts w:ascii="Times New Roman" w:hAnsi="Times New Roman" w:cs="Times New Roman"/>
          <w:sz w:val="24"/>
          <w:szCs w:val="24"/>
        </w:rPr>
        <w:t xml:space="preserve">, S. P., Montgomery, C., </w:t>
      </w:r>
      <w:proofErr w:type="spellStart"/>
      <w:r w:rsidRPr="00551CB9">
        <w:rPr>
          <w:rFonts w:ascii="Times New Roman" w:hAnsi="Times New Roman" w:cs="Times New Roman"/>
          <w:sz w:val="24"/>
          <w:szCs w:val="24"/>
        </w:rPr>
        <w:t>Beuth</w:t>
      </w:r>
      <w:proofErr w:type="spellEnd"/>
      <w:r w:rsidRPr="00551CB9">
        <w:rPr>
          <w:rFonts w:ascii="Times New Roman" w:hAnsi="Times New Roman" w:cs="Times New Roman"/>
          <w:sz w:val="24"/>
          <w:szCs w:val="24"/>
        </w:rPr>
        <w:t xml:space="preserve">, J. L., and Fuchs, E. R. H., ``Metal additive manufacturing: Cost competitive beyond low volumes,'' J. Manuf. Sci. Eng., vol. 139, no. 8, Aug. 2017, Art. no. 081010, </w:t>
      </w:r>
      <w:proofErr w:type="spellStart"/>
      <w:r w:rsidRPr="00551CB9">
        <w:rPr>
          <w:rFonts w:ascii="Times New Roman" w:hAnsi="Times New Roman" w:cs="Times New Roman"/>
          <w:sz w:val="24"/>
          <w:szCs w:val="24"/>
        </w:rPr>
        <w:t>doi</w:t>
      </w:r>
      <w:proofErr w:type="spellEnd"/>
      <w:r w:rsidRPr="00551CB9">
        <w:rPr>
          <w:rFonts w:ascii="Times New Roman" w:hAnsi="Times New Roman" w:cs="Times New Roman"/>
          <w:sz w:val="24"/>
          <w:szCs w:val="24"/>
        </w:rPr>
        <w:t>: 10.1115/1.4035420.</w:t>
      </w:r>
    </w:p>
    <w:p w14:paraId="2F0F5B98" w14:textId="77777777" w:rsidR="00986B06" w:rsidRPr="00551CB9" w:rsidRDefault="00986B06" w:rsidP="00986B06">
      <w:pPr>
        <w:numPr>
          <w:ilvl w:val="0"/>
          <w:numId w:val="9"/>
        </w:numPr>
        <w:autoSpaceDE w:val="0"/>
        <w:autoSpaceDN w:val="0"/>
        <w:adjustRightInd w:val="0"/>
        <w:spacing w:line="240" w:lineRule="auto"/>
        <w:rPr>
          <w:rFonts w:ascii="Times New Roman" w:hAnsi="Times New Roman" w:cs="Times New Roman"/>
          <w:sz w:val="24"/>
          <w:szCs w:val="24"/>
        </w:rPr>
      </w:pPr>
      <w:proofErr w:type="spellStart"/>
      <w:r w:rsidRPr="00551CB9">
        <w:rPr>
          <w:rFonts w:ascii="Times New Roman" w:hAnsi="Times New Roman" w:cs="Times New Roman"/>
          <w:sz w:val="24"/>
          <w:szCs w:val="24"/>
        </w:rPr>
        <w:t>Muammel</w:t>
      </w:r>
      <w:proofErr w:type="spellEnd"/>
      <w:r w:rsidRPr="00551CB9">
        <w:rPr>
          <w:rFonts w:ascii="Times New Roman" w:hAnsi="Times New Roman" w:cs="Times New Roman"/>
          <w:sz w:val="24"/>
          <w:szCs w:val="24"/>
        </w:rPr>
        <w:t xml:space="preserve"> M. Hanon, </w:t>
      </w:r>
      <w:proofErr w:type="spellStart"/>
      <w:r w:rsidRPr="00551CB9">
        <w:rPr>
          <w:rFonts w:ascii="Times New Roman" w:hAnsi="Times New Roman" w:cs="Times New Roman"/>
          <w:sz w:val="24"/>
          <w:szCs w:val="24"/>
        </w:rPr>
        <w:t>József</w:t>
      </w:r>
      <w:proofErr w:type="spellEnd"/>
      <w:r w:rsidRPr="00551CB9">
        <w:rPr>
          <w:rFonts w:ascii="Times New Roman" w:hAnsi="Times New Roman" w:cs="Times New Roman"/>
          <w:sz w:val="24"/>
          <w:szCs w:val="24"/>
        </w:rPr>
        <w:t xml:space="preserve"> </w:t>
      </w:r>
      <w:proofErr w:type="spellStart"/>
      <w:r w:rsidRPr="00551CB9">
        <w:rPr>
          <w:rFonts w:ascii="Times New Roman" w:hAnsi="Times New Roman" w:cs="Times New Roman"/>
          <w:sz w:val="24"/>
          <w:szCs w:val="24"/>
        </w:rPr>
        <w:t>Dobos</w:t>
      </w:r>
      <w:proofErr w:type="spellEnd"/>
      <w:r w:rsidRPr="00551CB9">
        <w:rPr>
          <w:rFonts w:ascii="Times New Roman" w:hAnsi="Times New Roman" w:cs="Times New Roman"/>
          <w:sz w:val="24"/>
          <w:szCs w:val="24"/>
        </w:rPr>
        <w:t xml:space="preserve">, László </w:t>
      </w:r>
      <w:proofErr w:type="spellStart"/>
      <w:r w:rsidRPr="00551CB9">
        <w:rPr>
          <w:rFonts w:ascii="Times New Roman" w:hAnsi="Times New Roman" w:cs="Times New Roman"/>
          <w:sz w:val="24"/>
          <w:szCs w:val="24"/>
        </w:rPr>
        <w:t>Zsidai,The</w:t>
      </w:r>
      <w:proofErr w:type="spellEnd"/>
      <w:r w:rsidRPr="00551CB9">
        <w:rPr>
          <w:rFonts w:ascii="Times New Roman" w:hAnsi="Times New Roman" w:cs="Times New Roman"/>
          <w:sz w:val="24"/>
          <w:szCs w:val="24"/>
        </w:rPr>
        <w:t xml:space="preserve"> influence of 3D printing process parameters on the mechanical performance of PLA polymer and its correlation with hardness, Procedia Manufacturing, Volume 54, 2021, Pages 244-249, ISSN 2351-9789.</w:t>
      </w:r>
    </w:p>
    <w:p w14:paraId="59AACEF9" w14:textId="77777777" w:rsidR="00551CB9" w:rsidRPr="00986B06" w:rsidRDefault="00551CB9" w:rsidP="00986B06">
      <w:pPr>
        <w:numPr>
          <w:ilvl w:val="0"/>
          <w:numId w:val="9"/>
        </w:numPr>
        <w:autoSpaceDE w:val="0"/>
        <w:autoSpaceDN w:val="0"/>
        <w:adjustRightInd w:val="0"/>
        <w:spacing w:line="240" w:lineRule="auto"/>
        <w:rPr>
          <w:rFonts w:ascii="Times New Roman" w:hAnsi="Times New Roman" w:cs="Times New Roman"/>
          <w:sz w:val="24"/>
          <w:szCs w:val="24"/>
        </w:rPr>
      </w:pPr>
      <w:r w:rsidRPr="00986B06">
        <w:rPr>
          <w:rFonts w:ascii="Times New Roman" w:hAnsi="Times New Roman" w:cs="Times New Roman"/>
          <w:sz w:val="24"/>
          <w:szCs w:val="24"/>
        </w:rPr>
        <w:t xml:space="preserve">Qin, Y., Qi, Q., Scott, P. J., and Jiang, X., ``Status, comparison, and future of the representations of additive manufacturing data,'' </w:t>
      </w:r>
      <w:proofErr w:type="spellStart"/>
      <w:r w:rsidRPr="00986B06">
        <w:rPr>
          <w:rFonts w:ascii="Times New Roman" w:hAnsi="Times New Roman" w:cs="Times New Roman"/>
          <w:sz w:val="24"/>
          <w:szCs w:val="24"/>
        </w:rPr>
        <w:t>Comput</w:t>
      </w:r>
      <w:proofErr w:type="spellEnd"/>
      <w:r w:rsidRPr="00986B06">
        <w:rPr>
          <w:rFonts w:ascii="Times New Roman" w:hAnsi="Times New Roman" w:cs="Times New Roman"/>
          <w:sz w:val="24"/>
          <w:szCs w:val="24"/>
        </w:rPr>
        <w:t xml:space="preserve">.-Aided Des., vol. 111, pp. 44-64, Jun. 2019, </w:t>
      </w:r>
      <w:proofErr w:type="spellStart"/>
      <w:r w:rsidRPr="00986B06">
        <w:rPr>
          <w:rFonts w:ascii="Times New Roman" w:hAnsi="Times New Roman" w:cs="Times New Roman"/>
          <w:sz w:val="24"/>
          <w:szCs w:val="24"/>
        </w:rPr>
        <w:t>doi</w:t>
      </w:r>
      <w:proofErr w:type="spellEnd"/>
      <w:r w:rsidRPr="00986B06">
        <w:rPr>
          <w:rFonts w:ascii="Times New Roman" w:hAnsi="Times New Roman" w:cs="Times New Roman"/>
          <w:sz w:val="24"/>
          <w:szCs w:val="24"/>
        </w:rPr>
        <w:t>: 10.1016/j.cad.2019.02.004.</w:t>
      </w:r>
    </w:p>
    <w:p w14:paraId="22C4C984" w14:textId="264938A8" w:rsidR="00551CB9" w:rsidRDefault="00551CB9" w:rsidP="00551CB9">
      <w:pPr>
        <w:numPr>
          <w:ilvl w:val="0"/>
          <w:numId w:val="9"/>
        </w:numPr>
        <w:autoSpaceDE w:val="0"/>
        <w:autoSpaceDN w:val="0"/>
        <w:adjustRightInd w:val="0"/>
        <w:spacing w:line="240" w:lineRule="auto"/>
        <w:rPr>
          <w:rFonts w:ascii="Times New Roman" w:hAnsi="Times New Roman" w:cs="Times New Roman"/>
          <w:sz w:val="24"/>
          <w:szCs w:val="24"/>
        </w:rPr>
      </w:pPr>
      <w:proofErr w:type="spellStart"/>
      <w:r w:rsidRPr="00551CB9">
        <w:rPr>
          <w:rFonts w:ascii="Times New Roman" w:hAnsi="Times New Roman" w:cs="Times New Roman"/>
          <w:sz w:val="24"/>
          <w:szCs w:val="24"/>
        </w:rPr>
        <w:t>Xometry</w:t>
      </w:r>
      <w:proofErr w:type="spellEnd"/>
      <w:r w:rsidRPr="00551CB9">
        <w:rPr>
          <w:rFonts w:ascii="Times New Roman" w:hAnsi="Times New Roman" w:cs="Times New Roman"/>
          <w:sz w:val="24"/>
          <w:szCs w:val="24"/>
        </w:rPr>
        <w:t xml:space="preserve"> - </w:t>
      </w:r>
      <w:hyperlink r:id="rId56" w:tgtFrame="_blank" w:history="1">
        <w:r w:rsidRPr="00551CB9">
          <w:rPr>
            <w:rStyle w:val="Hyperlink"/>
            <w:rFonts w:ascii="Times New Roman" w:hAnsi="Times New Roman" w:cs="Times New Roman"/>
            <w:sz w:val="24"/>
            <w:szCs w:val="24"/>
          </w:rPr>
          <w:t>https://www.xometry.com/</w:t>
        </w:r>
      </w:hyperlink>
      <w:r w:rsidRPr="00551CB9">
        <w:rPr>
          <w:rFonts w:ascii="Times New Roman" w:hAnsi="Times New Roman" w:cs="Times New Roman"/>
          <w:sz w:val="24"/>
          <w:szCs w:val="24"/>
        </w:rPr>
        <w:t> .</w:t>
      </w:r>
    </w:p>
    <w:p w14:paraId="7D5F203D" w14:textId="77777777" w:rsidR="00986B06" w:rsidRPr="00551CB9" w:rsidRDefault="00986B06" w:rsidP="00986B06">
      <w:pPr>
        <w:numPr>
          <w:ilvl w:val="0"/>
          <w:numId w:val="9"/>
        </w:numPr>
        <w:autoSpaceDE w:val="0"/>
        <w:autoSpaceDN w:val="0"/>
        <w:adjustRightInd w:val="0"/>
        <w:spacing w:line="240" w:lineRule="auto"/>
        <w:rPr>
          <w:rFonts w:ascii="Times New Roman" w:hAnsi="Times New Roman" w:cs="Times New Roman"/>
          <w:sz w:val="24"/>
          <w:szCs w:val="24"/>
        </w:rPr>
      </w:pPr>
      <w:r w:rsidRPr="00551CB9">
        <w:rPr>
          <w:rFonts w:ascii="Times New Roman" w:hAnsi="Times New Roman" w:cs="Times New Roman"/>
          <w:sz w:val="24"/>
          <w:szCs w:val="24"/>
        </w:rPr>
        <w:t xml:space="preserve">Wang, X., Jiang, M., Zhou, Z., Gou, J. and Hui, D., ``3D printing of polymer matrix composites: A review and prospective,'' Compos. B, Eng., vol. 110, pp. 442-458, Feb. 2017, </w:t>
      </w:r>
      <w:proofErr w:type="spellStart"/>
      <w:r w:rsidRPr="00551CB9">
        <w:rPr>
          <w:rFonts w:ascii="Times New Roman" w:hAnsi="Times New Roman" w:cs="Times New Roman"/>
          <w:sz w:val="24"/>
          <w:szCs w:val="24"/>
        </w:rPr>
        <w:t>doi</w:t>
      </w:r>
      <w:proofErr w:type="spellEnd"/>
      <w:r w:rsidRPr="00551CB9">
        <w:rPr>
          <w:rFonts w:ascii="Times New Roman" w:hAnsi="Times New Roman" w:cs="Times New Roman"/>
          <w:sz w:val="24"/>
          <w:szCs w:val="24"/>
        </w:rPr>
        <w:t>: 10.1016/j.compositesb.2016.11.034.</w:t>
      </w:r>
    </w:p>
    <w:p w14:paraId="26CC6FB4" w14:textId="77777777" w:rsidR="00986B06" w:rsidRDefault="00986B06" w:rsidP="00BE75CF">
      <w:pPr>
        <w:autoSpaceDE w:val="0"/>
        <w:autoSpaceDN w:val="0"/>
        <w:adjustRightInd w:val="0"/>
        <w:spacing w:line="240" w:lineRule="auto"/>
        <w:rPr>
          <w:rFonts w:ascii="Times New Roman" w:hAnsi="Times New Roman" w:cs="Times New Roman"/>
          <w:sz w:val="24"/>
          <w:szCs w:val="24"/>
        </w:rPr>
      </w:pPr>
    </w:p>
    <w:p w14:paraId="18FA2238" w14:textId="5F3F9F3A" w:rsidR="00C52908" w:rsidRPr="00BE75CF" w:rsidRDefault="00C52908" w:rsidP="00BE75CF">
      <w:pPr>
        <w:autoSpaceDE w:val="0"/>
        <w:autoSpaceDN w:val="0"/>
        <w:adjustRightInd w:val="0"/>
        <w:spacing w:line="240" w:lineRule="auto"/>
        <w:rPr>
          <w:rFonts w:ascii="Times New Roman" w:hAnsi="Times New Roman" w:cs="Times New Roman"/>
          <w:sz w:val="24"/>
          <w:szCs w:val="24"/>
        </w:rPr>
      </w:pPr>
      <w:r w:rsidRPr="00BE75CF">
        <w:rPr>
          <w:rFonts w:ascii="Times New Roman" w:hAnsi="Times New Roman" w:cs="Times New Roman"/>
          <w:b/>
          <w:sz w:val="24"/>
          <w:szCs w:val="24"/>
        </w:rPr>
        <w:t>Bibliographies</w:t>
      </w:r>
      <w:r w:rsidRPr="00BE75CF">
        <w:rPr>
          <w:rFonts w:ascii="Times New Roman" w:hAnsi="Times New Roman" w:cs="Times New Roman"/>
          <w:sz w:val="24"/>
          <w:szCs w:val="24"/>
        </w:rPr>
        <w:t xml:space="preserve">: </w:t>
      </w:r>
    </w:p>
    <w:p w14:paraId="29C95D0A" w14:textId="2D031343" w:rsidR="00C52908" w:rsidRPr="00BE75CF" w:rsidRDefault="00C52908" w:rsidP="00BE75CF">
      <w:pPr>
        <w:autoSpaceDE w:val="0"/>
        <w:autoSpaceDN w:val="0"/>
        <w:adjustRightInd w:val="0"/>
        <w:spacing w:line="240" w:lineRule="auto"/>
        <w:rPr>
          <w:rFonts w:ascii="Times New Roman" w:hAnsi="Times New Roman" w:cs="Times New Roman"/>
          <w:sz w:val="24"/>
          <w:szCs w:val="24"/>
        </w:rPr>
      </w:pPr>
    </w:p>
    <w:p w14:paraId="6A06C7E1" w14:textId="358419CD" w:rsidR="00C52908" w:rsidRPr="00BE75CF" w:rsidRDefault="00EF5ADC" w:rsidP="00BE75C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b/>
          <w:sz w:val="24"/>
          <w:szCs w:val="24"/>
        </w:rPr>
        <w:t>HANI SAAD</w:t>
      </w:r>
      <w:r w:rsidR="00C52908" w:rsidRPr="00BE75CF">
        <w:rPr>
          <w:rFonts w:ascii="Times New Roman" w:hAnsi="Times New Roman" w:cs="Times New Roman"/>
          <w:b/>
          <w:sz w:val="24"/>
          <w:szCs w:val="24"/>
        </w:rPr>
        <w:t>, PhD</w:t>
      </w:r>
      <w:r w:rsidR="00C52908" w:rsidRPr="00BE75CF">
        <w:rPr>
          <w:rFonts w:ascii="Times New Roman" w:hAnsi="Times New Roman" w:cs="Times New Roman"/>
          <w:sz w:val="24"/>
          <w:szCs w:val="24"/>
        </w:rPr>
        <w:t xml:space="preserve">. Dr. Saad earned his BS and MS degrees in mechanical engineering from Marquette University, WI in 1997 and 1999, respectively. He received his PhD from Washington State University also in mechanical engineering in 2005. He is currently a professor at Eastern Washington University in Cheney, WA. </w:t>
      </w:r>
    </w:p>
    <w:p w14:paraId="012A7340" w14:textId="549408E2" w:rsidR="00C52908" w:rsidRPr="00BE75CF" w:rsidRDefault="00C52908" w:rsidP="00BE75CF">
      <w:pPr>
        <w:autoSpaceDE w:val="0"/>
        <w:autoSpaceDN w:val="0"/>
        <w:adjustRightInd w:val="0"/>
        <w:spacing w:line="240" w:lineRule="auto"/>
        <w:rPr>
          <w:rFonts w:ascii="Times New Roman" w:hAnsi="Times New Roman" w:cs="Times New Roman"/>
          <w:sz w:val="24"/>
          <w:szCs w:val="24"/>
        </w:rPr>
      </w:pPr>
    </w:p>
    <w:p w14:paraId="4E25AD81" w14:textId="2B07B8D9" w:rsidR="00C52908" w:rsidRPr="00BE75CF" w:rsidRDefault="00EF5ADC" w:rsidP="00BE75C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b/>
          <w:sz w:val="24"/>
          <w:szCs w:val="24"/>
        </w:rPr>
        <w:t>HEECHANG</w:t>
      </w:r>
      <w:r w:rsidR="007C0159" w:rsidRPr="00BE75CF">
        <w:rPr>
          <w:rFonts w:ascii="Times New Roman" w:hAnsi="Times New Roman" w:cs="Times New Roman"/>
          <w:b/>
          <w:sz w:val="24"/>
          <w:szCs w:val="24"/>
        </w:rPr>
        <w:t xml:space="preserve"> B</w:t>
      </w:r>
      <w:r>
        <w:rPr>
          <w:rFonts w:ascii="Times New Roman" w:hAnsi="Times New Roman" w:cs="Times New Roman"/>
          <w:b/>
          <w:sz w:val="24"/>
          <w:szCs w:val="24"/>
        </w:rPr>
        <w:t>AE</w:t>
      </w:r>
      <w:r w:rsidR="007C0159" w:rsidRPr="00BE75CF">
        <w:rPr>
          <w:rFonts w:ascii="Times New Roman" w:hAnsi="Times New Roman" w:cs="Times New Roman"/>
          <w:b/>
          <w:sz w:val="24"/>
          <w:szCs w:val="24"/>
        </w:rPr>
        <w:t>, PhD</w:t>
      </w:r>
      <w:r w:rsidR="007C0159" w:rsidRPr="00BE75CF">
        <w:rPr>
          <w:rFonts w:ascii="Times New Roman" w:hAnsi="Times New Roman" w:cs="Times New Roman"/>
          <w:sz w:val="24"/>
          <w:szCs w:val="24"/>
        </w:rPr>
        <w:t>. Dr. Bae is Assistant Professor in Mechanical Engineering and Technology department at Eastern Washington University. His research focus on producing numerical models and experimental optimization to improve the strength and durability of aerospace materials. His research interests include engineered materials, durability of materials, damage tolerance, FEA and additive manufacturing. Dr. Bae received M.S. and Ph.D. degrees in Mechanical Engineering from University of Washington.</w:t>
      </w:r>
    </w:p>
    <w:p w14:paraId="6E497CBB" w14:textId="77777777" w:rsidR="007C0159" w:rsidRPr="00BE75CF" w:rsidRDefault="007C0159" w:rsidP="00BE75CF">
      <w:pPr>
        <w:autoSpaceDE w:val="0"/>
        <w:autoSpaceDN w:val="0"/>
        <w:adjustRightInd w:val="0"/>
        <w:spacing w:line="240" w:lineRule="auto"/>
        <w:rPr>
          <w:rFonts w:ascii="Times New Roman" w:hAnsi="Times New Roman" w:cs="Times New Roman"/>
          <w:sz w:val="24"/>
          <w:szCs w:val="24"/>
        </w:rPr>
      </w:pPr>
    </w:p>
    <w:p w14:paraId="4538C604" w14:textId="002BFC02" w:rsidR="00C52908" w:rsidRPr="00BE75CF" w:rsidRDefault="00EF5ADC" w:rsidP="00BE75CF">
      <w:pPr>
        <w:spacing w:line="240" w:lineRule="auto"/>
        <w:rPr>
          <w:rFonts w:ascii="Times New Roman" w:hAnsi="Times New Roman" w:cs="Times New Roman"/>
          <w:sz w:val="24"/>
          <w:szCs w:val="24"/>
        </w:rPr>
      </w:pPr>
      <w:r>
        <w:rPr>
          <w:rFonts w:ascii="Times New Roman" w:hAnsi="Times New Roman" w:cs="Times New Roman"/>
          <w:b/>
          <w:sz w:val="24"/>
          <w:szCs w:val="24"/>
        </w:rPr>
        <w:t>ROMAN SEMIVRAZHNOV</w:t>
      </w:r>
      <w:r w:rsidR="00C52908" w:rsidRPr="00BE75CF">
        <w:rPr>
          <w:rFonts w:ascii="Times New Roman" w:hAnsi="Times New Roman" w:cs="Times New Roman"/>
          <w:sz w:val="24"/>
          <w:szCs w:val="24"/>
        </w:rPr>
        <w:t xml:space="preserve">. </w:t>
      </w:r>
      <w:r w:rsidR="00065C55" w:rsidRPr="00BE75CF">
        <w:rPr>
          <w:rFonts w:ascii="Times New Roman" w:hAnsi="Times New Roman" w:cs="Times New Roman"/>
          <w:sz w:val="24"/>
          <w:szCs w:val="24"/>
        </w:rPr>
        <w:t xml:space="preserve">Mr. Semivrazhnov </w:t>
      </w:r>
      <w:r w:rsidR="00C52908" w:rsidRPr="00BE75CF">
        <w:rPr>
          <w:rFonts w:ascii="Times New Roman" w:hAnsi="Times New Roman" w:cs="Times New Roman"/>
          <w:sz w:val="24"/>
          <w:szCs w:val="24"/>
        </w:rPr>
        <w:t>earned his BS in Mechanical Engineering from Eastern Washington University in the fall of 2021.</w:t>
      </w:r>
    </w:p>
    <w:p w14:paraId="79001088" w14:textId="77777777" w:rsidR="00C52908" w:rsidRPr="00BE75CF" w:rsidRDefault="00C52908" w:rsidP="00BE75CF">
      <w:pPr>
        <w:spacing w:line="240" w:lineRule="auto"/>
        <w:rPr>
          <w:rFonts w:ascii="Times New Roman" w:hAnsi="Times New Roman" w:cs="Times New Roman"/>
          <w:sz w:val="24"/>
          <w:szCs w:val="24"/>
        </w:rPr>
      </w:pPr>
    </w:p>
    <w:p w14:paraId="45475714" w14:textId="38F385A0" w:rsidR="003F5DED" w:rsidRPr="00BE75CF" w:rsidRDefault="00EF5ADC" w:rsidP="006D4865">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DAVID</w:t>
      </w:r>
      <w:r w:rsidR="00C52908" w:rsidRPr="00BE75CF">
        <w:rPr>
          <w:rFonts w:ascii="Times New Roman" w:hAnsi="Times New Roman" w:cs="Times New Roman"/>
          <w:b/>
          <w:sz w:val="24"/>
          <w:szCs w:val="24"/>
        </w:rPr>
        <w:t xml:space="preserve"> </w:t>
      </w:r>
      <w:r>
        <w:rPr>
          <w:rFonts w:ascii="Times New Roman" w:hAnsi="Times New Roman" w:cs="Times New Roman"/>
          <w:b/>
          <w:sz w:val="24"/>
          <w:szCs w:val="24"/>
        </w:rPr>
        <w:t>TETERIN</w:t>
      </w:r>
      <w:r w:rsidR="00C52908" w:rsidRPr="00BE75CF">
        <w:rPr>
          <w:rFonts w:ascii="Times New Roman" w:hAnsi="Times New Roman" w:cs="Times New Roman"/>
          <w:b/>
          <w:sz w:val="24"/>
          <w:szCs w:val="24"/>
        </w:rPr>
        <w:t>.</w:t>
      </w:r>
      <w:r w:rsidR="00C52908" w:rsidRPr="00BE75CF">
        <w:rPr>
          <w:rFonts w:ascii="Times New Roman" w:hAnsi="Times New Roman" w:cs="Times New Roman"/>
          <w:sz w:val="24"/>
          <w:szCs w:val="24"/>
        </w:rPr>
        <w:t xml:space="preserve"> </w:t>
      </w:r>
      <w:r w:rsidR="00065C55" w:rsidRPr="00BE75CF">
        <w:rPr>
          <w:rFonts w:ascii="Times New Roman" w:hAnsi="Times New Roman" w:cs="Times New Roman"/>
          <w:sz w:val="24"/>
          <w:szCs w:val="24"/>
        </w:rPr>
        <w:t xml:space="preserve">Mr. Teterin </w:t>
      </w:r>
      <w:r w:rsidR="00C52908" w:rsidRPr="00BE75CF">
        <w:rPr>
          <w:rFonts w:ascii="Times New Roman" w:hAnsi="Times New Roman" w:cs="Times New Roman"/>
          <w:sz w:val="24"/>
          <w:szCs w:val="24"/>
        </w:rPr>
        <w:t>earned his BS in Mechanical Engineering from Eastern Washington University in the fall of 2021.</w:t>
      </w:r>
    </w:p>
    <w:sectPr w:rsidR="003F5DED" w:rsidRPr="00BE75CF" w:rsidSect="001D03E5">
      <w:footerReference w:type="default" r:id="rId57"/>
      <w:type w:val="continuous"/>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7B496" w14:textId="77777777" w:rsidR="00B20F05" w:rsidRDefault="00B20F05" w:rsidP="00066A84">
      <w:pPr>
        <w:spacing w:line="240" w:lineRule="auto"/>
      </w:pPr>
      <w:r>
        <w:separator/>
      </w:r>
    </w:p>
  </w:endnote>
  <w:endnote w:type="continuationSeparator" w:id="0">
    <w:p w14:paraId="29088AD2" w14:textId="77777777" w:rsidR="00B20F05" w:rsidRDefault="00B20F05" w:rsidP="00066A84">
      <w:pPr>
        <w:spacing w:line="240" w:lineRule="auto"/>
      </w:pPr>
      <w:r>
        <w:continuationSeparator/>
      </w:r>
    </w:p>
  </w:endnote>
  <w:endnote w:type="continuationNotice" w:id="1">
    <w:p w14:paraId="073EE693" w14:textId="77777777" w:rsidR="00B20F05" w:rsidRDefault="00B20F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EB32" w14:textId="77777777" w:rsidR="00597AC1" w:rsidRPr="00CC6AB4" w:rsidRDefault="00597AC1" w:rsidP="008A6C9C">
    <w:pPr>
      <w:pStyle w:val="Footer"/>
      <w:rPr>
        <w:sz w:val="20"/>
        <w:szCs w:val="20"/>
      </w:rPr>
    </w:pPr>
    <w:r w:rsidRPr="00CC6AB4">
      <w:rPr>
        <w:rStyle w:val="Emphasis"/>
        <w:rFonts w:ascii="Arial" w:hAnsi="Arial" w:cs="Arial"/>
        <w:b/>
        <w:bCs/>
        <w:color w:val="666666"/>
        <w:sz w:val="20"/>
        <w:szCs w:val="20"/>
        <w:bdr w:val="none" w:sz="0" w:space="0" w:color="auto" w:frame="1"/>
      </w:rPr>
      <w:t>Proceedings of the 2022 IAJC International Conference</w:t>
    </w:r>
    <w:r w:rsidRPr="00CC6AB4">
      <w:rPr>
        <w:rFonts w:ascii="Arial" w:hAnsi="Arial" w:cs="Arial"/>
        <w:b/>
        <w:bCs/>
        <w:i/>
        <w:iCs/>
        <w:color w:val="666666"/>
        <w:sz w:val="20"/>
        <w:szCs w:val="20"/>
        <w:bdr w:val="none" w:sz="0" w:space="0" w:color="auto" w:frame="1"/>
      </w:rPr>
      <w:br/>
    </w:r>
    <w:r w:rsidRPr="00CC6AB4">
      <w:rPr>
        <w:rStyle w:val="Emphasis"/>
        <w:rFonts w:ascii="Arial" w:hAnsi="Arial" w:cs="Arial"/>
        <w:b/>
        <w:bCs/>
        <w:color w:val="666666"/>
        <w:sz w:val="20"/>
        <w:szCs w:val="20"/>
        <w:bdr w:val="none" w:sz="0" w:space="0" w:color="auto" w:frame="1"/>
      </w:rPr>
      <w:t>ISBN 978-1-60643-379-9</w:t>
    </w:r>
  </w:p>
  <w:p w14:paraId="24B70E70" w14:textId="77777777" w:rsidR="00597AC1" w:rsidRDefault="00597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579D5" w14:textId="77777777" w:rsidR="00B20F05" w:rsidRDefault="00B20F05" w:rsidP="00066A84">
      <w:pPr>
        <w:spacing w:line="240" w:lineRule="auto"/>
      </w:pPr>
      <w:r>
        <w:separator/>
      </w:r>
    </w:p>
  </w:footnote>
  <w:footnote w:type="continuationSeparator" w:id="0">
    <w:p w14:paraId="1C2B2EAC" w14:textId="77777777" w:rsidR="00B20F05" w:rsidRDefault="00B20F05" w:rsidP="00066A84">
      <w:pPr>
        <w:spacing w:line="240" w:lineRule="auto"/>
      </w:pPr>
      <w:r>
        <w:continuationSeparator/>
      </w:r>
    </w:p>
  </w:footnote>
  <w:footnote w:type="continuationNotice" w:id="1">
    <w:p w14:paraId="7E9D066F" w14:textId="77777777" w:rsidR="00B20F05" w:rsidRDefault="00B20F0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6D73"/>
    <w:multiLevelType w:val="hybridMultilevel"/>
    <w:tmpl w:val="565A24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697122"/>
    <w:multiLevelType w:val="hybridMultilevel"/>
    <w:tmpl w:val="0792CA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2769DD"/>
    <w:multiLevelType w:val="hybridMultilevel"/>
    <w:tmpl w:val="D8188F38"/>
    <w:lvl w:ilvl="0" w:tplc="0409000F">
      <w:start w:val="1"/>
      <w:numFmt w:val="decimal"/>
      <w:lvlText w:val="%1."/>
      <w:lvlJc w:val="left"/>
      <w:pPr>
        <w:ind w:left="720" w:hanging="360"/>
      </w:pPr>
    </w:lvl>
    <w:lvl w:ilvl="1" w:tplc="F800A7AA">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2450F7"/>
    <w:multiLevelType w:val="hybridMultilevel"/>
    <w:tmpl w:val="977C0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8B014A"/>
    <w:multiLevelType w:val="hybridMultilevel"/>
    <w:tmpl w:val="12828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6B0282"/>
    <w:multiLevelType w:val="hybridMultilevel"/>
    <w:tmpl w:val="AB2C2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2F3DA5"/>
    <w:multiLevelType w:val="hybridMultilevel"/>
    <w:tmpl w:val="6AFCAA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32F7E32"/>
    <w:multiLevelType w:val="hybridMultilevel"/>
    <w:tmpl w:val="4D12342E"/>
    <w:lvl w:ilvl="0" w:tplc="BB4A81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507080"/>
    <w:multiLevelType w:val="hybridMultilevel"/>
    <w:tmpl w:val="16D2E1DA"/>
    <w:lvl w:ilvl="0" w:tplc="04090001">
      <w:start w:val="1"/>
      <w:numFmt w:val="bullet"/>
      <w:lvlText w:val=""/>
      <w:lvlJc w:val="left"/>
      <w:pPr>
        <w:ind w:left="720" w:hanging="360"/>
      </w:pPr>
      <w:rPr>
        <w:rFonts w:ascii="Symbol" w:hAnsi="Symbol" w:hint="default"/>
      </w:rPr>
    </w:lvl>
    <w:lvl w:ilvl="1" w:tplc="18ACDADC">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4118194">
    <w:abstractNumId w:val="4"/>
  </w:num>
  <w:num w:numId="2" w16cid:durableId="1576862768">
    <w:abstractNumId w:val="5"/>
  </w:num>
  <w:num w:numId="3" w16cid:durableId="939722081">
    <w:abstractNumId w:val="3"/>
  </w:num>
  <w:num w:numId="4" w16cid:durableId="1809395406">
    <w:abstractNumId w:val="0"/>
  </w:num>
  <w:num w:numId="5" w16cid:durableId="1730491455">
    <w:abstractNumId w:val="8"/>
  </w:num>
  <w:num w:numId="6" w16cid:durableId="531891769">
    <w:abstractNumId w:val="1"/>
  </w:num>
  <w:num w:numId="7" w16cid:durableId="1155880050">
    <w:abstractNumId w:val="7"/>
  </w:num>
  <w:num w:numId="8" w16cid:durableId="41909132">
    <w:abstractNumId w:val="2"/>
  </w:num>
  <w:num w:numId="9" w16cid:durableId="3350372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7C3"/>
    <w:rsid w:val="000003A2"/>
    <w:rsid w:val="000005E6"/>
    <w:rsid w:val="00001C22"/>
    <w:rsid w:val="00002D49"/>
    <w:rsid w:val="00011D5B"/>
    <w:rsid w:val="000127A6"/>
    <w:rsid w:val="000139BE"/>
    <w:rsid w:val="00016A65"/>
    <w:rsid w:val="00017EB1"/>
    <w:rsid w:val="000208BB"/>
    <w:rsid w:val="000215BA"/>
    <w:rsid w:val="00022FD2"/>
    <w:rsid w:val="00024789"/>
    <w:rsid w:val="000306B4"/>
    <w:rsid w:val="00034DE3"/>
    <w:rsid w:val="00035031"/>
    <w:rsid w:val="00061E48"/>
    <w:rsid w:val="0006370E"/>
    <w:rsid w:val="000653C8"/>
    <w:rsid w:val="00065C4A"/>
    <w:rsid w:val="00065C55"/>
    <w:rsid w:val="000664FF"/>
    <w:rsid w:val="00066A84"/>
    <w:rsid w:val="00071675"/>
    <w:rsid w:val="00073929"/>
    <w:rsid w:val="00074E76"/>
    <w:rsid w:val="00075AAF"/>
    <w:rsid w:val="00077FE7"/>
    <w:rsid w:val="000802A8"/>
    <w:rsid w:val="00080A73"/>
    <w:rsid w:val="0008742B"/>
    <w:rsid w:val="00091C0F"/>
    <w:rsid w:val="000938FB"/>
    <w:rsid w:val="00094497"/>
    <w:rsid w:val="000947D2"/>
    <w:rsid w:val="00095B31"/>
    <w:rsid w:val="00097558"/>
    <w:rsid w:val="000A0C1D"/>
    <w:rsid w:val="000A2633"/>
    <w:rsid w:val="000A2905"/>
    <w:rsid w:val="000A2950"/>
    <w:rsid w:val="000A2BCE"/>
    <w:rsid w:val="000A32BD"/>
    <w:rsid w:val="000A3B0B"/>
    <w:rsid w:val="000A6225"/>
    <w:rsid w:val="000B2812"/>
    <w:rsid w:val="000C04BC"/>
    <w:rsid w:val="000C3320"/>
    <w:rsid w:val="000C4611"/>
    <w:rsid w:val="000C4B02"/>
    <w:rsid w:val="000C4DB0"/>
    <w:rsid w:val="000C79AA"/>
    <w:rsid w:val="000D2477"/>
    <w:rsid w:val="000D2E75"/>
    <w:rsid w:val="000D4B43"/>
    <w:rsid w:val="000D593D"/>
    <w:rsid w:val="000E22E1"/>
    <w:rsid w:val="000E4845"/>
    <w:rsid w:val="000E4958"/>
    <w:rsid w:val="000E65A1"/>
    <w:rsid w:val="000F21E8"/>
    <w:rsid w:val="000F5E4D"/>
    <w:rsid w:val="000F7FED"/>
    <w:rsid w:val="00100127"/>
    <w:rsid w:val="001015B3"/>
    <w:rsid w:val="001017C3"/>
    <w:rsid w:val="001040E3"/>
    <w:rsid w:val="001075CF"/>
    <w:rsid w:val="00112B34"/>
    <w:rsid w:val="00115731"/>
    <w:rsid w:val="00115C37"/>
    <w:rsid w:val="00115DE4"/>
    <w:rsid w:val="00116992"/>
    <w:rsid w:val="00116BD5"/>
    <w:rsid w:val="001177FF"/>
    <w:rsid w:val="001209F1"/>
    <w:rsid w:val="00126707"/>
    <w:rsid w:val="0012695B"/>
    <w:rsid w:val="00131583"/>
    <w:rsid w:val="00136B62"/>
    <w:rsid w:val="00136FAC"/>
    <w:rsid w:val="0014641B"/>
    <w:rsid w:val="0015044A"/>
    <w:rsid w:val="001546B9"/>
    <w:rsid w:val="00155925"/>
    <w:rsid w:val="00161AAA"/>
    <w:rsid w:val="00161EA4"/>
    <w:rsid w:val="00163051"/>
    <w:rsid w:val="0016445D"/>
    <w:rsid w:val="00171982"/>
    <w:rsid w:val="00173E18"/>
    <w:rsid w:val="0017792D"/>
    <w:rsid w:val="0018113D"/>
    <w:rsid w:val="00181D84"/>
    <w:rsid w:val="00182B9B"/>
    <w:rsid w:val="00182C85"/>
    <w:rsid w:val="0018491F"/>
    <w:rsid w:val="00195775"/>
    <w:rsid w:val="00196384"/>
    <w:rsid w:val="0019665D"/>
    <w:rsid w:val="001973B9"/>
    <w:rsid w:val="001A1324"/>
    <w:rsid w:val="001B326D"/>
    <w:rsid w:val="001C0E0A"/>
    <w:rsid w:val="001C6DAB"/>
    <w:rsid w:val="001D01EF"/>
    <w:rsid w:val="001D03E5"/>
    <w:rsid w:val="001D0863"/>
    <w:rsid w:val="001D2ACC"/>
    <w:rsid w:val="001D2EA6"/>
    <w:rsid w:val="001F2606"/>
    <w:rsid w:val="001F39EB"/>
    <w:rsid w:val="001F4278"/>
    <w:rsid w:val="001F6405"/>
    <w:rsid w:val="00201D70"/>
    <w:rsid w:val="00202217"/>
    <w:rsid w:val="0020333B"/>
    <w:rsid w:val="00204A4F"/>
    <w:rsid w:val="002061DD"/>
    <w:rsid w:val="002066B3"/>
    <w:rsid w:val="00206715"/>
    <w:rsid w:val="00207F1C"/>
    <w:rsid w:val="0021036B"/>
    <w:rsid w:val="00215937"/>
    <w:rsid w:val="00221B11"/>
    <w:rsid w:val="002237A6"/>
    <w:rsid w:val="002241AE"/>
    <w:rsid w:val="00226864"/>
    <w:rsid w:val="00227934"/>
    <w:rsid w:val="00231CAD"/>
    <w:rsid w:val="002350B6"/>
    <w:rsid w:val="00235131"/>
    <w:rsid w:val="00235270"/>
    <w:rsid w:val="002352C1"/>
    <w:rsid w:val="00235399"/>
    <w:rsid w:val="002412F2"/>
    <w:rsid w:val="00242B7A"/>
    <w:rsid w:val="00244D18"/>
    <w:rsid w:val="00246CBF"/>
    <w:rsid w:val="0024791F"/>
    <w:rsid w:val="00251D4F"/>
    <w:rsid w:val="00255D57"/>
    <w:rsid w:val="00255E20"/>
    <w:rsid w:val="00256ABE"/>
    <w:rsid w:val="00263F6A"/>
    <w:rsid w:val="00266FB1"/>
    <w:rsid w:val="00280576"/>
    <w:rsid w:val="002909A8"/>
    <w:rsid w:val="002927A4"/>
    <w:rsid w:val="002A0524"/>
    <w:rsid w:val="002A3722"/>
    <w:rsid w:val="002A47F3"/>
    <w:rsid w:val="002A5653"/>
    <w:rsid w:val="002A6893"/>
    <w:rsid w:val="002B2360"/>
    <w:rsid w:val="002B3646"/>
    <w:rsid w:val="002B3DD5"/>
    <w:rsid w:val="002B67C4"/>
    <w:rsid w:val="002B78C5"/>
    <w:rsid w:val="002B7E20"/>
    <w:rsid w:val="002C062B"/>
    <w:rsid w:val="002C0FD5"/>
    <w:rsid w:val="002C13F3"/>
    <w:rsid w:val="002C16B5"/>
    <w:rsid w:val="002C4198"/>
    <w:rsid w:val="002C4CEA"/>
    <w:rsid w:val="002C4FC4"/>
    <w:rsid w:val="002C7B30"/>
    <w:rsid w:val="002D140D"/>
    <w:rsid w:val="002D1BBE"/>
    <w:rsid w:val="002D2CA5"/>
    <w:rsid w:val="002D4B32"/>
    <w:rsid w:val="002D592A"/>
    <w:rsid w:val="002D77F2"/>
    <w:rsid w:val="002E2FDB"/>
    <w:rsid w:val="002E5B63"/>
    <w:rsid w:val="002E6A45"/>
    <w:rsid w:val="002F0845"/>
    <w:rsid w:val="002F1E98"/>
    <w:rsid w:val="002F24D8"/>
    <w:rsid w:val="002F3FF5"/>
    <w:rsid w:val="002F441E"/>
    <w:rsid w:val="003001B6"/>
    <w:rsid w:val="00302945"/>
    <w:rsid w:val="003044F5"/>
    <w:rsid w:val="00305B7D"/>
    <w:rsid w:val="00307171"/>
    <w:rsid w:val="00311B43"/>
    <w:rsid w:val="00311B8C"/>
    <w:rsid w:val="00316ACA"/>
    <w:rsid w:val="0031712A"/>
    <w:rsid w:val="0032248D"/>
    <w:rsid w:val="00324502"/>
    <w:rsid w:val="003255F6"/>
    <w:rsid w:val="00325A1B"/>
    <w:rsid w:val="0032620A"/>
    <w:rsid w:val="00326468"/>
    <w:rsid w:val="00330D56"/>
    <w:rsid w:val="003315C1"/>
    <w:rsid w:val="00332916"/>
    <w:rsid w:val="00340F14"/>
    <w:rsid w:val="003413C4"/>
    <w:rsid w:val="00341B40"/>
    <w:rsid w:val="003427A1"/>
    <w:rsid w:val="003479F1"/>
    <w:rsid w:val="00350C6F"/>
    <w:rsid w:val="00357A98"/>
    <w:rsid w:val="00363422"/>
    <w:rsid w:val="003648D4"/>
    <w:rsid w:val="00365887"/>
    <w:rsid w:val="003667FF"/>
    <w:rsid w:val="00377B7A"/>
    <w:rsid w:val="00381924"/>
    <w:rsid w:val="00382BA4"/>
    <w:rsid w:val="00384C8E"/>
    <w:rsid w:val="003877D3"/>
    <w:rsid w:val="00391293"/>
    <w:rsid w:val="00393D24"/>
    <w:rsid w:val="00396369"/>
    <w:rsid w:val="00397EB8"/>
    <w:rsid w:val="003A0F0F"/>
    <w:rsid w:val="003A1CC5"/>
    <w:rsid w:val="003B3954"/>
    <w:rsid w:val="003B585E"/>
    <w:rsid w:val="003B6F76"/>
    <w:rsid w:val="003B7923"/>
    <w:rsid w:val="003C14BE"/>
    <w:rsid w:val="003C1886"/>
    <w:rsid w:val="003C5566"/>
    <w:rsid w:val="003C67F2"/>
    <w:rsid w:val="003D3FB6"/>
    <w:rsid w:val="003D46B3"/>
    <w:rsid w:val="003D750B"/>
    <w:rsid w:val="003E2393"/>
    <w:rsid w:val="003F0FC2"/>
    <w:rsid w:val="003F4604"/>
    <w:rsid w:val="003F5DED"/>
    <w:rsid w:val="003F5E9A"/>
    <w:rsid w:val="0040021D"/>
    <w:rsid w:val="00406CE3"/>
    <w:rsid w:val="0041074F"/>
    <w:rsid w:val="00410BAD"/>
    <w:rsid w:val="004156EE"/>
    <w:rsid w:val="0042091E"/>
    <w:rsid w:val="004305EE"/>
    <w:rsid w:val="0043116B"/>
    <w:rsid w:val="00431266"/>
    <w:rsid w:val="004316E7"/>
    <w:rsid w:val="00444777"/>
    <w:rsid w:val="0044503B"/>
    <w:rsid w:val="00450010"/>
    <w:rsid w:val="00451D58"/>
    <w:rsid w:val="004536EA"/>
    <w:rsid w:val="00456867"/>
    <w:rsid w:val="004612EA"/>
    <w:rsid w:val="004651CE"/>
    <w:rsid w:val="0046603B"/>
    <w:rsid w:val="00470B87"/>
    <w:rsid w:val="00471344"/>
    <w:rsid w:val="00471C64"/>
    <w:rsid w:val="004825EC"/>
    <w:rsid w:val="00484918"/>
    <w:rsid w:val="00486DBF"/>
    <w:rsid w:val="00487043"/>
    <w:rsid w:val="004906A5"/>
    <w:rsid w:val="00491185"/>
    <w:rsid w:val="00491397"/>
    <w:rsid w:val="004A018D"/>
    <w:rsid w:val="004A2CB0"/>
    <w:rsid w:val="004A3FE8"/>
    <w:rsid w:val="004A6A42"/>
    <w:rsid w:val="004A6D9C"/>
    <w:rsid w:val="004B1309"/>
    <w:rsid w:val="004B50D5"/>
    <w:rsid w:val="004B7961"/>
    <w:rsid w:val="004C0636"/>
    <w:rsid w:val="004C139B"/>
    <w:rsid w:val="004C28AE"/>
    <w:rsid w:val="004C3ACA"/>
    <w:rsid w:val="004D0914"/>
    <w:rsid w:val="004E1DCE"/>
    <w:rsid w:val="004E498E"/>
    <w:rsid w:val="004F1096"/>
    <w:rsid w:val="004F2027"/>
    <w:rsid w:val="004F6BEB"/>
    <w:rsid w:val="004F73D4"/>
    <w:rsid w:val="00505D9A"/>
    <w:rsid w:val="00507FA6"/>
    <w:rsid w:val="00511873"/>
    <w:rsid w:val="00513F87"/>
    <w:rsid w:val="00514260"/>
    <w:rsid w:val="00514D63"/>
    <w:rsid w:val="00515469"/>
    <w:rsid w:val="00515E3E"/>
    <w:rsid w:val="0051647F"/>
    <w:rsid w:val="00517270"/>
    <w:rsid w:val="00517E5A"/>
    <w:rsid w:val="00520FC9"/>
    <w:rsid w:val="00522DB0"/>
    <w:rsid w:val="00525DDC"/>
    <w:rsid w:val="005262A2"/>
    <w:rsid w:val="00526723"/>
    <w:rsid w:val="00526CED"/>
    <w:rsid w:val="00527B88"/>
    <w:rsid w:val="005335D2"/>
    <w:rsid w:val="00533F96"/>
    <w:rsid w:val="00534444"/>
    <w:rsid w:val="00535B06"/>
    <w:rsid w:val="00536581"/>
    <w:rsid w:val="00542092"/>
    <w:rsid w:val="00544BEC"/>
    <w:rsid w:val="00550DA4"/>
    <w:rsid w:val="00550DEE"/>
    <w:rsid w:val="00551CB9"/>
    <w:rsid w:val="00551EC8"/>
    <w:rsid w:val="00552487"/>
    <w:rsid w:val="00557EBB"/>
    <w:rsid w:val="00560547"/>
    <w:rsid w:val="005643DE"/>
    <w:rsid w:val="0056751A"/>
    <w:rsid w:val="0056C0A0"/>
    <w:rsid w:val="00570856"/>
    <w:rsid w:val="00572D1A"/>
    <w:rsid w:val="00573080"/>
    <w:rsid w:val="00576AF6"/>
    <w:rsid w:val="0058295B"/>
    <w:rsid w:val="005841EE"/>
    <w:rsid w:val="0059069D"/>
    <w:rsid w:val="00590D70"/>
    <w:rsid w:val="0059385E"/>
    <w:rsid w:val="00593935"/>
    <w:rsid w:val="00594321"/>
    <w:rsid w:val="00595753"/>
    <w:rsid w:val="0059607D"/>
    <w:rsid w:val="00597AC1"/>
    <w:rsid w:val="005A06CD"/>
    <w:rsid w:val="005A56FE"/>
    <w:rsid w:val="005B3698"/>
    <w:rsid w:val="005B52EB"/>
    <w:rsid w:val="005B5730"/>
    <w:rsid w:val="005B68C9"/>
    <w:rsid w:val="005C103D"/>
    <w:rsid w:val="005C13BD"/>
    <w:rsid w:val="005C4BD5"/>
    <w:rsid w:val="005C710F"/>
    <w:rsid w:val="005C7430"/>
    <w:rsid w:val="005D3623"/>
    <w:rsid w:val="005D621C"/>
    <w:rsid w:val="005D6F66"/>
    <w:rsid w:val="005E5DDB"/>
    <w:rsid w:val="005F1515"/>
    <w:rsid w:val="005F3C57"/>
    <w:rsid w:val="005F6D87"/>
    <w:rsid w:val="00602E4B"/>
    <w:rsid w:val="00606884"/>
    <w:rsid w:val="00611B0B"/>
    <w:rsid w:val="006173CD"/>
    <w:rsid w:val="00617DFB"/>
    <w:rsid w:val="00623204"/>
    <w:rsid w:val="00626BEA"/>
    <w:rsid w:val="006274DE"/>
    <w:rsid w:val="006325F6"/>
    <w:rsid w:val="00633630"/>
    <w:rsid w:val="0063454D"/>
    <w:rsid w:val="0063746F"/>
    <w:rsid w:val="0064298E"/>
    <w:rsid w:val="00643BBA"/>
    <w:rsid w:val="00645E58"/>
    <w:rsid w:val="006476E2"/>
    <w:rsid w:val="00651337"/>
    <w:rsid w:val="00653309"/>
    <w:rsid w:val="0065469C"/>
    <w:rsid w:val="00654AD5"/>
    <w:rsid w:val="00655707"/>
    <w:rsid w:val="006566F3"/>
    <w:rsid w:val="00657D6E"/>
    <w:rsid w:val="00660B43"/>
    <w:rsid w:val="006616F6"/>
    <w:rsid w:val="00664778"/>
    <w:rsid w:val="00669500"/>
    <w:rsid w:val="006702BC"/>
    <w:rsid w:val="0067166E"/>
    <w:rsid w:val="00671F80"/>
    <w:rsid w:val="0067294A"/>
    <w:rsid w:val="00672D2A"/>
    <w:rsid w:val="00673B5F"/>
    <w:rsid w:val="00673F10"/>
    <w:rsid w:val="00676511"/>
    <w:rsid w:val="00680661"/>
    <w:rsid w:val="0068118E"/>
    <w:rsid w:val="00685AA9"/>
    <w:rsid w:val="00686EFA"/>
    <w:rsid w:val="006917FB"/>
    <w:rsid w:val="006943D0"/>
    <w:rsid w:val="006A0BAD"/>
    <w:rsid w:val="006A356D"/>
    <w:rsid w:val="006A3995"/>
    <w:rsid w:val="006A70E9"/>
    <w:rsid w:val="006B1969"/>
    <w:rsid w:val="006B477A"/>
    <w:rsid w:val="006B7318"/>
    <w:rsid w:val="006B762F"/>
    <w:rsid w:val="006C368A"/>
    <w:rsid w:val="006C728D"/>
    <w:rsid w:val="006D4301"/>
    <w:rsid w:val="006D4865"/>
    <w:rsid w:val="006D4A31"/>
    <w:rsid w:val="006D5361"/>
    <w:rsid w:val="006D633D"/>
    <w:rsid w:val="006D7ED6"/>
    <w:rsid w:val="006E55F9"/>
    <w:rsid w:val="006E630F"/>
    <w:rsid w:val="006E6F24"/>
    <w:rsid w:val="006F1324"/>
    <w:rsid w:val="006F35D3"/>
    <w:rsid w:val="006F6A34"/>
    <w:rsid w:val="00700A6D"/>
    <w:rsid w:val="00703400"/>
    <w:rsid w:val="00704E2A"/>
    <w:rsid w:val="007064AB"/>
    <w:rsid w:val="00710928"/>
    <w:rsid w:val="0071246A"/>
    <w:rsid w:val="0071348D"/>
    <w:rsid w:val="007143F9"/>
    <w:rsid w:val="00717146"/>
    <w:rsid w:val="007226EF"/>
    <w:rsid w:val="00734A2B"/>
    <w:rsid w:val="007361BC"/>
    <w:rsid w:val="0073656E"/>
    <w:rsid w:val="007374F5"/>
    <w:rsid w:val="0074724D"/>
    <w:rsid w:val="007515BE"/>
    <w:rsid w:val="007557A1"/>
    <w:rsid w:val="00755FAB"/>
    <w:rsid w:val="007563E0"/>
    <w:rsid w:val="00756EB8"/>
    <w:rsid w:val="00763321"/>
    <w:rsid w:val="007633B7"/>
    <w:rsid w:val="00764BED"/>
    <w:rsid w:val="00767753"/>
    <w:rsid w:val="00774A00"/>
    <w:rsid w:val="00774E45"/>
    <w:rsid w:val="00780685"/>
    <w:rsid w:val="00781A4B"/>
    <w:rsid w:val="00782479"/>
    <w:rsid w:val="00783481"/>
    <w:rsid w:val="00786AA4"/>
    <w:rsid w:val="007875F1"/>
    <w:rsid w:val="0079097D"/>
    <w:rsid w:val="00790DAB"/>
    <w:rsid w:val="0079147F"/>
    <w:rsid w:val="00793AA6"/>
    <w:rsid w:val="00794555"/>
    <w:rsid w:val="00795736"/>
    <w:rsid w:val="00795996"/>
    <w:rsid w:val="00795FFB"/>
    <w:rsid w:val="00797A33"/>
    <w:rsid w:val="007A0EF3"/>
    <w:rsid w:val="007A157F"/>
    <w:rsid w:val="007A1E92"/>
    <w:rsid w:val="007A2E43"/>
    <w:rsid w:val="007A35A7"/>
    <w:rsid w:val="007A6F9C"/>
    <w:rsid w:val="007A7102"/>
    <w:rsid w:val="007A7FB3"/>
    <w:rsid w:val="007B494C"/>
    <w:rsid w:val="007B4F30"/>
    <w:rsid w:val="007C0159"/>
    <w:rsid w:val="007C057C"/>
    <w:rsid w:val="007C24ED"/>
    <w:rsid w:val="007C26BC"/>
    <w:rsid w:val="007C6AB1"/>
    <w:rsid w:val="007D055A"/>
    <w:rsid w:val="007D0D77"/>
    <w:rsid w:val="007D46AF"/>
    <w:rsid w:val="007D5502"/>
    <w:rsid w:val="007D5BF6"/>
    <w:rsid w:val="007D5E54"/>
    <w:rsid w:val="007D747C"/>
    <w:rsid w:val="007D7E32"/>
    <w:rsid w:val="007E103C"/>
    <w:rsid w:val="007E7EDF"/>
    <w:rsid w:val="007F03C8"/>
    <w:rsid w:val="007F1F33"/>
    <w:rsid w:val="007F40B1"/>
    <w:rsid w:val="007F4560"/>
    <w:rsid w:val="007F5FD3"/>
    <w:rsid w:val="0080382C"/>
    <w:rsid w:val="00810FAF"/>
    <w:rsid w:val="00811B10"/>
    <w:rsid w:val="008129AA"/>
    <w:rsid w:val="00813B3E"/>
    <w:rsid w:val="0081449F"/>
    <w:rsid w:val="00815B8C"/>
    <w:rsid w:val="00816954"/>
    <w:rsid w:val="00820ECE"/>
    <w:rsid w:val="008246B9"/>
    <w:rsid w:val="00824C63"/>
    <w:rsid w:val="00827B18"/>
    <w:rsid w:val="00830718"/>
    <w:rsid w:val="00831AFF"/>
    <w:rsid w:val="0083763D"/>
    <w:rsid w:val="0084007F"/>
    <w:rsid w:val="00840CC2"/>
    <w:rsid w:val="0084196D"/>
    <w:rsid w:val="008441B0"/>
    <w:rsid w:val="00846AC1"/>
    <w:rsid w:val="008511E8"/>
    <w:rsid w:val="0085124F"/>
    <w:rsid w:val="008514FD"/>
    <w:rsid w:val="00852109"/>
    <w:rsid w:val="0086272B"/>
    <w:rsid w:val="008628B7"/>
    <w:rsid w:val="008729E9"/>
    <w:rsid w:val="00875AD1"/>
    <w:rsid w:val="0087749E"/>
    <w:rsid w:val="00884E10"/>
    <w:rsid w:val="008921EF"/>
    <w:rsid w:val="00896D89"/>
    <w:rsid w:val="008A45CC"/>
    <w:rsid w:val="008A46C3"/>
    <w:rsid w:val="008A6C9C"/>
    <w:rsid w:val="008A70E0"/>
    <w:rsid w:val="008B064B"/>
    <w:rsid w:val="008B168A"/>
    <w:rsid w:val="008B3A97"/>
    <w:rsid w:val="008B5117"/>
    <w:rsid w:val="008B5CFC"/>
    <w:rsid w:val="008B62B3"/>
    <w:rsid w:val="008B71C5"/>
    <w:rsid w:val="008B7FD3"/>
    <w:rsid w:val="008C0E7D"/>
    <w:rsid w:val="008C3953"/>
    <w:rsid w:val="008C5BD0"/>
    <w:rsid w:val="008C6893"/>
    <w:rsid w:val="008D061E"/>
    <w:rsid w:val="008D1AFC"/>
    <w:rsid w:val="008D20BE"/>
    <w:rsid w:val="008D364B"/>
    <w:rsid w:val="008D5598"/>
    <w:rsid w:val="008DA9C8"/>
    <w:rsid w:val="008E0F73"/>
    <w:rsid w:val="008E7AE8"/>
    <w:rsid w:val="008F2F2E"/>
    <w:rsid w:val="008F3A92"/>
    <w:rsid w:val="008F54C7"/>
    <w:rsid w:val="008F7236"/>
    <w:rsid w:val="00906250"/>
    <w:rsid w:val="00906791"/>
    <w:rsid w:val="00906D9A"/>
    <w:rsid w:val="00907166"/>
    <w:rsid w:val="00907BB0"/>
    <w:rsid w:val="00913A04"/>
    <w:rsid w:val="009168D6"/>
    <w:rsid w:val="00920677"/>
    <w:rsid w:val="00921464"/>
    <w:rsid w:val="00921E7F"/>
    <w:rsid w:val="00922291"/>
    <w:rsid w:val="00923A52"/>
    <w:rsid w:val="00931F34"/>
    <w:rsid w:val="009346B2"/>
    <w:rsid w:val="0093775A"/>
    <w:rsid w:val="009434B6"/>
    <w:rsid w:val="0094460B"/>
    <w:rsid w:val="00946C07"/>
    <w:rsid w:val="00947F64"/>
    <w:rsid w:val="0095013C"/>
    <w:rsid w:val="00950EE4"/>
    <w:rsid w:val="00957811"/>
    <w:rsid w:val="0096606B"/>
    <w:rsid w:val="0096708D"/>
    <w:rsid w:val="00970DB4"/>
    <w:rsid w:val="0097103E"/>
    <w:rsid w:val="00972223"/>
    <w:rsid w:val="00973846"/>
    <w:rsid w:val="0098604F"/>
    <w:rsid w:val="00986B06"/>
    <w:rsid w:val="00995142"/>
    <w:rsid w:val="009A1A4E"/>
    <w:rsid w:val="009A2A55"/>
    <w:rsid w:val="009B0925"/>
    <w:rsid w:val="009B2756"/>
    <w:rsid w:val="009B2E77"/>
    <w:rsid w:val="009B50DC"/>
    <w:rsid w:val="009C5575"/>
    <w:rsid w:val="009C60FD"/>
    <w:rsid w:val="009D130E"/>
    <w:rsid w:val="009D1790"/>
    <w:rsid w:val="009D5E5C"/>
    <w:rsid w:val="009D725C"/>
    <w:rsid w:val="009E4D74"/>
    <w:rsid w:val="009E5849"/>
    <w:rsid w:val="009E5882"/>
    <w:rsid w:val="009E79D5"/>
    <w:rsid w:val="009F08E0"/>
    <w:rsid w:val="009F110F"/>
    <w:rsid w:val="009F30CA"/>
    <w:rsid w:val="009F3D32"/>
    <w:rsid w:val="009F5206"/>
    <w:rsid w:val="009F7672"/>
    <w:rsid w:val="00A0232F"/>
    <w:rsid w:val="00A048EC"/>
    <w:rsid w:val="00A0589F"/>
    <w:rsid w:val="00A06A51"/>
    <w:rsid w:val="00A226D3"/>
    <w:rsid w:val="00A24480"/>
    <w:rsid w:val="00A2621F"/>
    <w:rsid w:val="00A26EBA"/>
    <w:rsid w:val="00A312B3"/>
    <w:rsid w:val="00A3368A"/>
    <w:rsid w:val="00A34479"/>
    <w:rsid w:val="00A34A6B"/>
    <w:rsid w:val="00A420E5"/>
    <w:rsid w:val="00A4401B"/>
    <w:rsid w:val="00A524E2"/>
    <w:rsid w:val="00A661A9"/>
    <w:rsid w:val="00A67C6A"/>
    <w:rsid w:val="00A71773"/>
    <w:rsid w:val="00A730C1"/>
    <w:rsid w:val="00A74551"/>
    <w:rsid w:val="00A77FDB"/>
    <w:rsid w:val="00A80ECC"/>
    <w:rsid w:val="00A823C2"/>
    <w:rsid w:val="00A82DAC"/>
    <w:rsid w:val="00A838D7"/>
    <w:rsid w:val="00A84FC1"/>
    <w:rsid w:val="00A86007"/>
    <w:rsid w:val="00A91945"/>
    <w:rsid w:val="00A97FB8"/>
    <w:rsid w:val="00AA08EC"/>
    <w:rsid w:val="00AA1075"/>
    <w:rsid w:val="00AA3CA2"/>
    <w:rsid w:val="00AA54EB"/>
    <w:rsid w:val="00AA5E52"/>
    <w:rsid w:val="00AA6700"/>
    <w:rsid w:val="00AB1884"/>
    <w:rsid w:val="00AB1AB3"/>
    <w:rsid w:val="00AB573C"/>
    <w:rsid w:val="00AC01E9"/>
    <w:rsid w:val="00AC16ED"/>
    <w:rsid w:val="00AC4F17"/>
    <w:rsid w:val="00AD13AC"/>
    <w:rsid w:val="00AD5463"/>
    <w:rsid w:val="00AD7A7A"/>
    <w:rsid w:val="00AE3E84"/>
    <w:rsid w:val="00AE4C15"/>
    <w:rsid w:val="00AE577C"/>
    <w:rsid w:val="00AE5897"/>
    <w:rsid w:val="00AE6476"/>
    <w:rsid w:val="00AF3F48"/>
    <w:rsid w:val="00AF5DF3"/>
    <w:rsid w:val="00AF7AF1"/>
    <w:rsid w:val="00B019DB"/>
    <w:rsid w:val="00B036A6"/>
    <w:rsid w:val="00B04828"/>
    <w:rsid w:val="00B04A0C"/>
    <w:rsid w:val="00B10704"/>
    <w:rsid w:val="00B170E6"/>
    <w:rsid w:val="00B2061C"/>
    <w:rsid w:val="00B20E5B"/>
    <w:rsid w:val="00B20F05"/>
    <w:rsid w:val="00B24281"/>
    <w:rsid w:val="00B24C61"/>
    <w:rsid w:val="00B25A65"/>
    <w:rsid w:val="00B26B86"/>
    <w:rsid w:val="00B33566"/>
    <w:rsid w:val="00B344C1"/>
    <w:rsid w:val="00B3498B"/>
    <w:rsid w:val="00B34D40"/>
    <w:rsid w:val="00B36FF6"/>
    <w:rsid w:val="00B405B3"/>
    <w:rsid w:val="00B41650"/>
    <w:rsid w:val="00B44693"/>
    <w:rsid w:val="00B45F0E"/>
    <w:rsid w:val="00B46091"/>
    <w:rsid w:val="00B46D8C"/>
    <w:rsid w:val="00B5284F"/>
    <w:rsid w:val="00B61E4D"/>
    <w:rsid w:val="00B61EDC"/>
    <w:rsid w:val="00B62B33"/>
    <w:rsid w:val="00B634D5"/>
    <w:rsid w:val="00B6670C"/>
    <w:rsid w:val="00B77E05"/>
    <w:rsid w:val="00B82EA7"/>
    <w:rsid w:val="00B93C25"/>
    <w:rsid w:val="00B94C3C"/>
    <w:rsid w:val="00B95460"/>
    <w:rsid w:val="00B96FDA"/>
    <w:rsid w:val="00B9700C"/>
    <w:rsid w:val="00B9776F"/>
    <w:rsid w:val="00BA172E"/>
    <w:rsid w:val="00BA4D36"/>
    <w:rsid w:val="00BA661C"/>
    <w:rsid w:val="00BA6ACA"/>
    <w:rsid w:val="00BA7B4C"/>
    <w:rsid w:val="00BB21C7"/>
    <w:rsid w:val="00BB3BD1"/>
    <w:rsid w:val="00BB66D6"/>
    <w:rsid w:val="00BB751F"/>
    <w:rsid w:val="00BC1902"/>
    <w:rsid w:val="00BC4436"/>
    <w:rsid w:val="00BD2D33"/>
    <w:rsid w:val="00BD7E69"/>
    <w:rsid w:val="00BE75CF"/>
    <w:rsid w:val="00BF18D1"/>
    <w:rsid w:val="00BF1924"/>
    <w:rsid w:val="00BF39E7"/>
    <w:rsid w:val="00C176A3"/>
    <w:rsid w:val="00C34FCB"/>
    <w:rsid w:val="00C3559A"/>
    <w:rsid w:val="00C371FC"/>
    <w:rsid w:val="00C42CB9"/>
    <w:rsid w:val="00C44A81"/>
    <w:rsid w:val="00C5172C"/>
    <w:rsid w:val="00C52863"/>
    <w:rsid w:val="00C52908"/>
    <w:rsid w:val="00C56BB3"/>
    <w:rsid w:val="00C56DAF"/>
    <w:rsid w:val="00C657BA"/>
    <w:rsid w:val="00C676E2"/>
    <w:rsid w:val="00C6771F"/>
    <w:rsid w:val="00C71A69"/>
    <w:rsid w:val="00C72A49"/>
    <w:rsid w:val="00C74499"/>
    <w:rsid w:val="00C75465"/>
    <w:rsid w:val="00C80A3B"/>
    <w:rsid w:val="00C839D4"/>
    <w:rsid w:val="00C85C5F"/>
    <w:rsid w:val="00C874C5"/>
    <w:rsid w:val="00C9234E"/>
    <w:rsid w:val="00C9364F"/>
    <w:rsid w:val="00C94048"/>
    <w:rsid w:val="00CA0C9B"/>
    <w:rsid w:val="00CA43E1"/>
    <w:rsid w:val="00CA4684"/>
    <w:rsid w:val="00CA5733"/>
    <w:rsid w:val="00CA715D"/>
    <w:rsid w:val="00CB2DC4"/>
    <w:rsid w:val="00CB2E3B"/>
    <w:rsid w:val="00CB64E7"/>
    <w:rsid w:val="00CB6B2A"/>
    <w:rsid w:val="00CB7632"/>
    <w:rsid w:val="00CC0E4D"/>
    <w:rsid w:val="00CC4509"/>
    <w:rsid w:val="00CC4F07"/>
    <w:rsid w:val="00CC5BEA"/>
    <w:rsid w:val="00CC7FE9"/>
    <w:rsid w:val="00CD2A79"/>
    <w:rsid w:val="00CF0B89"/>
    <w:rsid w:val="00CF171D"/>
    <w:rsid w:val="00CF3EBA"/>
    <w:rsid w:val="00CF4E6B"/>
    <w:rsid w:val="00D0345D"/>
    <w:rsid w:val="00D04C36"/>
    <w:rsid w:val="00D11D8F"/>
    <w:rsid w:val="00D123D6"/>
    <w:rsid w:val="00D1521A"/>
    <w:rsid w:val="00D16FC8"/>
    <w:rsid w:val="00D20633"/>
    <w:rsid w:val="00D216B1"/>
    <w:rsid w:val="00D27809"/>
    <w:rsid w:val="00D31D87"/>
    <w:rsid w:val="00D36B25"/>
    <w:rsid w:val="00D37010"/>
    <w:rsid w:val="00D379FF"/>
    <w:rsid w:val="00D428C9"/>
    <w:rsid w:val="00D445D9"/>
    <w:rsid w:val="00D45B3F"/>
    <w:rsid w:val="00D461E4"/>
    <w:rsid w:val="00D46F4D"/>
    <w:rsid w:val="00D512DE"/>
    <w:rsid w:val="00D52790"/>
    <w:rsid w:val="00D5476C"/>
    <w:rsid w:val="00D56EB9"/>
    <w:rsid w:val="00D57997"/>
    <w:rsid w:val="00D621E7"/>
    <w:rsid w:val="00D62377"/>
    <w:rsid w:val="00D65A1E"/>
    <w:rsid w:val="00D65DAB"/>
    <w:rsid w:val="00D65FCC"/>
    <w:rsid w:val="00D66027"/>
    <w:rsid w:val="00D666BB"/>
    <w:rsid w:val="00D66F93"/>
    <w:rsid w:val="00D70156"/>
    <w:rsid w:val="00D705C5"/>
    <w:rsid w:val="00D73726"/>
    <w:rsid w:val="00D749C1"/>
    <w:rsid w:val="00D74C1E"/>
    <w:rsid w:val="00D75642"/>
    <w:rsid w:val="00D768C6"/>
    <w:rsid w:val="00D83E1C"/>
    <w:rsid w:val="00D842EB"/>
    <w:rsid w:val="00D85A48"/>
    <w:rsid w:val="00D85A6E"/>
    <w:rsid w:val="00D861BA"/>
    <w:rsid w:val="00D96141"/>
    <w:rsid w:val="00DB4003"/>
    <w:rsid w:val="00DB420A"/>
    <w:rsid w:val="00DB44EF"/>
    <w:rsid w:val="00DB49E4"/>
    <w:rsid w:val="00DB4CCE"/>
    <w:rsid w:val="00DC2B1A"/>
    <w:rsid w:val="00DC4F76"/>
    <w:rsid w:val="00DD1043"/>
    <w:rsid w:val="00DD42F6"/>
    <w:rsid w:val="00DD5E22"/>
    <w:rsid w:val="00DE492D"/>
    <w:rsid w:val="00DE4D38"/>
    <w:rsid w:val="00DF19E9"/>
    <w:rsid w:val="00DF2F07"/>
    <w:rsid w:val="00DF3DB3"/>
    <w:rsid w:val="00DF76C4"/>
    <w:rsid w:val="00E00CB3"/>
    <w:rsid w:val="00E024CA"/>
    <w:rsid w:val="00E02832"/>
    <w:rsid w:val="00E070BB"/>
    <w:rsid w:val="00E10939"/>
    <w:rsid w:val="00E134D6"/>
    <w:rsid w:val="00E13E91"/>
    <w:rsid w:val="00E15A89"/>
    <w:rsid w:val="00E20514"/>
    <w:rsid w:val="00E24188"/>
    <w:rsid w:val="00E2440E"/>
    <w:rsid w:val="00E325E1"/>
    <w:rsid w:val="00E33A86"/>
    <w:rsid w:val="00E33E40"/>
    <w:rsid w:val="00E37473"/>
    <w:rsid w:val="00E40A1B"/>
    <w:rsid w:val="00E41A5F"/>
    <w:rsid w:val="00E44439"/>
    <w:rsid w:val="00E461E3"/>
    <w:rsid w:val="00E4746E"/>
    <w:rsid w:val="00E503F6"/>
    <w:rsid w:val="00E54CB1"/>
    <w:rsid w:val="00E54DA4"/>
    <w:rsid w:val="00E5537F"/>
    <w:rsid w:val="00E55FAF"/>
    <w:rsid w:val="00E572A9"/>
    <w:rsid w:val="00E66FF1"/>
    <w:rsid w:val="00E7073C"/>
    <w:rsid w:val="00E70819"/>
    <w:rsid w:val="00E723C8"/>
    <w:rsid w:val="00E75946"/>
    <w:rsid w:val="00E76FBB"/>
    <w:rsid w:val="00E779A0"/>
    <w:rsid w:val="00E81235"/>
    <w:rsid w:val="00E85B22"/>
    <w:rsid w:val="00E85F9C"/>
    <w:rsid w:val="00E86C61"/>
    <w:rsid w:val="00E917E8"/>
    <w:rsid w:val="00E93435"/>
    <w:rsid w:val="00E939C8"/>
    <w:rsid w:val="00E97305"/>
    <w:rsid w:val="00EA08A7"/>
    <w:rsid w:val="00EB07B1"/>
    <w:rsid w:val="00EB07D6"/>
    <w:rsid w:val="00EB579A"/>
    <w:rsid w:val="00EC1CC4"/>
    <w:rsid w:val="00ED2F63"/>
    <w:rsid w:val="00ED37B9"/>
    <w:rsid w:val="00ED4522"/>
    <w:rsid w:val="00ED626C"/>
    <w:rsid w:val="00ED7626"/>
    <w:rsid w:val="00EE1096"/>
    <w:rsid w:val="00EE2451"/>
    <w:rsid w:val="00EE48E9"/>
    <w:rsid w:val="00EE577A"/>
    <w:rsid w:val="00EE5DA5"/>
    <w:rsid w:val="00EE6070"/>
    <w:rsid w:val="00EE79AF"/>
    <w:rsid w:val="00EE7A69"/>
    <w:rsid w:val="00EF06D4"/>
    <w:rsid w:val="00EF0826"/>
    <w:rsid w:val="00EF2FE4"/>
    <w:rsid w:val="00EF3A77"/>
    <w:rsid w:val="00EF5ADC"/>
    <w:rsid w:val="00EF5E80"/>
    <w:rsid w:val="00EF6317"/>
    <w:rsid w:val="00EF667A"/>
    <w:rsid w:val="00EF7863"/>
    <w:rsid w:val="00F02627"/>
    <w:rsid w:val="00F04EDA"/>
    <w:rsid w:val="00F0779F"/>
    <w:rsid w:val="00F07B0E"/>
    <w:rsid w:val="00F1137C"/>
    <w:rsid w:val="00F12D65"/>
    <w:rsid w:val="00F13C8B"/>
    <w:rsid w:val="00F15072"/>
    <w:rsid w:val="00F249C8"/>
    <w:rsid w:val="00F2544B"/>
    <w:rsid w:val="00F34FA7"/>
    <w:rsid w:val="00F44697"/>
    <w:rsid w:val="00F45F9B"/>
    <w:rsid w:val="00F4623F"/>
    <w:rsid w:val="00F50780"/>
    <w:rsid w:val="00F5300D"/>
    <w:rsid w:val="00F53AE5"/>
    <w:rsid w:val="00F55801"/>
    <w:rsid w:val="00F614CD"/>
    <w:rsid w:val="00F636AB"/>
    <w:rsid w:val="00F66F01"/>
    <w:rsid w:val="00F67BF7"/>
    <w:rsid w:val="00F8014E"/>
    <w:rsid w:val="00F804D0"/>
    <w:rsid w:val="00F8335F"/>
    <w:rsid w:val="00F842ED"/>
    <w:rsid w:val="00F8619A"/>
    <w:rsid w:val="00F86ABD"/>
    <w:rsid w:val="00F86B92"/>
    <w:rsid w:val="00F9613F"/>
    <w:rsid w:val="00F97E25"/>
    <w:rsid w:val="00FA1BE2"/>
    <w:rsid w:val="00FA2002"/>
    <w:rsid w:val="00FA261D"/>
    <w:rsid w:val="00FA3D81"/>
    <w:rsid w:val="00FA58C1"/>
    <w:rsid w:val="00FB3BF6"/>
    <w:rsid w:val="00FC1DF1"/>
    <w:rsid w:val="00FC49C7"/>
    <w:rsid w:val="00FC525F"/>
    <w:rsid w:val="00FC65AF"/>
    <w:rsid w:val="00FD618E"/>
    <w:rsid w:val="00FE2B3D"/>
    <w:rsid w:val="00FF30CA"/>
    <w:rsid w:val="00FF4A55"/>
    <w:rsid w:val="00FF55C3"/>
    <w:rsid w:val="01A23C59"/>
    <w:rsid w:val="01B68999"/>
    <w:rsid w:val="01F6F5F8"/>
    <w:rsid w:val="02094EB5"/>
    <w:rsid w:val="02AABE46"/>
    <w:rsid w:val="0382E12C"/>
    <w:rsid w:val="04349CE8"/>
    <w:rsid w:val="053C902C"/>
    <w:rsid w:val="056A3FEC"/>
    <w:rsid w:val="05830A40"/>
    <w:rsid w:val="05A7DFC0"/>
    <w:rsid w:val="05FC088E"/>
    <w:rsid w:val="0631E318"/>
    <w:rsid w:val="06B95CFF"/>
    <w:rsid w:val="07646281"/>
    <w:rsid w:val="076970DA"/>
    <w:rsid w:val="07748493"/>
    <w:rsid w:val="079DA3A7"/>
    <w:rsid w:val="07AAF421"/>
    <w:rsid w:val="08C47013"/>
    <w:rsid w:val="08CF8B70"/>
    <w:rsid w:val="092850FF"/>
    <w:rsid w:val="09DFA106"/>
    <w:rsid w:val="09EB663F"/>
    <w:rsid w:val="0A1B3C73"/>
    <w:rsid w:val="0A302B58"/>
    <w:rsid w:val="0A9FCD7C"/>
    <w:rsid w:val="0B1C00C5"/>
    <w:rsid w:val="0B4AD076"/>
    <w:rsid w:val="0BE82257"/>
    <w:rsid w:val="0C0BC7A9"/>
    <w:rsid w:val="0C93A684"/>
    <w:rsid w:val="0CB018DC"/>
    <w:rsid w:val="0D4905DB"/>
    <w:rsid w:val="0D67CC1A"/>
    <w:rsid w:val="0D743224"/>
    <w:rsid w:val="0D88D0C5"/>
    <w:rsid w:val="0DB7FA23"/>
    <w:rsid w:val="0E828DFC"/>
    <w:rsid w:val="0EABBD16"/>
    <w:rsid w:val="0EB34CF4"/>
    <w:rsid w:val="0F14189C"/>
    <w:rsid w:val="0FEDC609"/>
    <w:rsid w:val="1004253C"/>
    <w:rsid w:val="1045EBAF"/>
    <w:rsid w:val="107F985A"/>
    <w:rsid w:val="10DF8C60"/>
    <w:rsid w:val="11246618"/>
    <w:rsid w:val="11281A61"/>
    <w:rsid w:val="112D84C9"/>
    <w:rsid w:val="11E54222"/>
    <w:rsid w:val="12AED06A"/>
    <w:rsid w:val="12B07FAA"/>
    <w:rsid w:val="12C67104"/>
    <w:rsid w:val="13ED3E19"/>
    <w:rsid w:val="147240EB"/>
    <w:rsid w:val="1485B169"/>
    <w:rsid w:val="151B04AC"/>
    <w:rsid w:val="1533F426"/>
    <w:rsid w:val="1588DE33"/>
    <w:rsid w:val="15E5CE8F"/>
    <w:rsid w:val="15F63B94"/>
    <w:rsid w:val="166B8712"/>
    <w:rsid w:val="17AA2081"/>
    <w:rsid w:val="17C61019"/>
    <w:rsid w:val="1943BB4F"/>
    <w:rsid w:val="1946624F"/>
    <w:rsid w:val="194957B4"/>
    <w:rsid w:val="194E53B6"/>
    <w:rsid w:val="19AAA7BE"/>
    <w:rsid w:val="19FF21EA"/>
    <w:rsid w:val="1A12F7B1"/>
    <w:rsid w:val="1A4A00B9"/>
    <w:rsid w:val="1A5B04DB"/>
    <w:rsid w:val="1AC1CD79"/>
    <w:rsid w:val="1AF192FD"/>
    <w:rsid w:val="1BA42165"/>
    <w:rsid w:val="1CC11ACF"/>
    <w:rsid w:val="1D3E78E0"/>
    <w:rsid w:val="1DD81149"/>
    <w:rsid w:val="1DE6FAB0"/>
    <w:rsid w:val="1E0BF101"/>
    <w:rsid w:val="1E8490D6"/>
    <w:rsid w:val="1E889A55"/>
    <w:rsid w:val="1ED54428"/>
    <w:rsid w:val="1F0531D0"/>
    <w:rsid w:val="1F2BCCF6"/>
    <w:rsid w:val="1F591484"/>
    <w:rsid w:val="1F8FB49F"/>
    <w:rsid w:val="200EF270"/>
    <w:rsid w:val="20473E35"/>
    <w:rsid w:val="20674B6B"/>
    <w:rsid w:val="20F03B7D"/>
    <w:rsid w:val="20F6B6E1"/>
    <w:rsid w:val="2113CA13"/>
    <w:rsid w:val="220CE4EA"/>
    <w:rsid w:val="2256D192"/>
    <w:rsid w:val="2276522C"/>
    <w:rsid w:val="227FF220"/>
    <w:rsid w:val="22948594"/>
    <w:rsid w:val="22C61A5D"/>
    <w:rsid w:val="23807D26"/>
    <w:rsid w:val="23BBAAF7"/>
    <w:rsid w:val="23EE5023"/>
    <w:rsid w:val="24E78AB8"/>
    <w:rsid w:val="25131C3A"/>
    <w:rsid w:val="26E6A430"/>
    <w:rsid w:val="26F617FD"/>
    <w:rsid w:val="26FECFAC"/>
    <w:rsid w:val="286DD104"/>
    <w:rsid w:val="28B0DEDF"/>
    <w:rsid w:val="299B3D21"/>
    <w:rsid w:val="29D4AB35"/>
    <w:rsid w:val="2A0DDECD"/>
    <w:rsid w:val="2A1ED110"/>
    <w:rsid w:val="2A3B6125"/>
    <w:rsid w:val="2A5BB436"/>
    <w:rsid w:val="2B194AB0"/>
    <w:rsid w:val="2C502C0B"/>
    <w:rsid w:val="2D6A26D3"/>
    <w:rsid w:val="2E1C1A05"/>
    <w:rsid w:val="2F4986F2"/>
    <w:rsid w:val="2F6EA470"/>
    <w:rsid w:val="3088F35E"/>
    <w:rsid w:val="309E5CD6"/>
    <w:rsid w:val="31B61675"/>
    <w:rsid w:val="31BB79A5"/>
    <w:rsid w:val="31DAC21F"/>
    <w:rsid w:val="31ED815E"/>
    <w:rsid w:val="31FB890A"/>
    <w:rsid w:val="32ADB548"/>
    <w:rsid w:val="32CDBCEB"/>
    <w:rsid w:val="337436C0"/>
    <w:rsid w:val="339529FF"/>
    <w:rsid w:val="3407160C"/>
    <w:rsid w:val="340EB806"/>
    <w:rsid w:val="3459E93F"/>
    <w:rsid w:val="3499FBD2"/>
    <w:rsid w:val="35111CC7"/>
    <w:rsid w:val="353B7197"/>
    <w:rsid w:val="366CE608"/>
    <w:rsid w:val="36997350"/>
    <w:rsid w:val="3709C694"/>
    <w:rsid w:val="37820C68"/>
    <w:rsid w:val="37C1040D"/>
    <w:rsid w:val="37D109D5"/>
    <w:rsid w:val="384C7E68"/>
    <w:rsid w:val="38801342"/>
    <w:rsid w:val="38D51879"/>
    <w:rsid w:val="38DD01F0"/>
    <w:rsid w:val="397CED37"/>
    <w:rsid w:val="39DCBF9C"/>
    <w:rsid w:val="3A67982D"/>
    <w:rsid w:val="3A78E2E1"/>
    <w:rsid w:val="3A885306"/>
    <w:rsid w:val="3B61520B"/>
    <w:rsid w:val="3B79B7A2"/>
    <w:rsid w:val="3BCFEC7D"/>
    <w:rsid w:val="3BD29B10"/>
    <w:rsid w:val="3BF808B0"/>
    <w:rsid w:val="3CE22BE0"/>
    <w:rsid w:val="3CFD8741"/>
    <w:rsid w:val="3D15DE10"/>
    <w:rsid w:val="3E7338AE"/>
    <w:rsid w:val="3E7FA618"/>
    <w:rsid w:val="3F22BBAB"/>
    <w:rsid w:val="3F453D90"/>
    <w:rsid w:val="3FD8FAAB"/>
    <w:rsid w:val="3FE49FBD"/>
    <w:rsid w:val="401520ED"/>
    <w:rsid w:val="4124D5F0"/>
    <w:rsid w:val="416ED6BF"/>
    <w:rsid w:val="41AF98AF"/>
    <w:rsid w:val="425A0476"/>
    <w:rsid w:val="43288FB3"/>
    <w:rsid w:val="43B02BEF"/>
    <w:rsid w:val="44719D21"/>
    <w:rsid w:val="448C26E1"/>
    <w:rsid w:val="451DDAF0"/>
    <w:rsid w:val="45456DED"/>
    <w:rsid w:val="45958DC2"/>
    <w:rsid w:val="464DF88A"/>
    <w:rsid w:val="465A6FB4"/>
    <w:rsid w:val="46B4247F"/>
    <w:rsid w:val="4734F312"/>
    <w:rsid w:val="476E7000"/>
    <w:rsid w:val="4771D6F5"/>
    <w:rsid w:val="47A27A38"/>
    <w:rsid w:val="47D2B192"/>
    <w:rsid w:val="47D41CF0"/>
    <w:rsid w:val="490F7A1A"/>
    <w:rsid w:val="49783AC6"/>
    <w:rsid w:val="49F48CCF"/>
    <w:rsid w:val="4A66BB2B"/>
    <w:rsid w:val="4B65AB80"/>
    <w:rsid w:val="4B76D077"/>
    <w:rsid w:val="4B9239C3"/>
    <w:rsid w:val="4BC83262"/>
    <w:rsid w:val="4BFF43C8"/>
    <w:rsid w:val="4C933705"/>
    <w:rsid w:val="4DAF3B75"/>
    <w:rsid w:val="4E1E0E71"/>
    <w:rsid w:val="4F311451"/>
    <w:rsid w:val="4FBD49E4"/>
    <w:rsid w:val="4FF233F1"/>
    <w:rsid w:val="5048A523"/>
    <w:rsid w:val="509920BA"/>
    <w:rsid w:val="50C7B81B"/>
    <w:rsid w:val="50D4A5AD"/>
    <w:rsid w:val="5192DC5C"/>
    <w:rsid w:val="51AA7027"/>
    <w:rsid w:val="5210BDE0"/>
    <w:rsid w:val="52431AD5"/>
    <w:rsid w:val="5268B513"/>
    <w:rsid w:val="527D8135"/>
    <w:rsid w:val="529C619E"/>
    <w:rsid w:val="53280F46"/>
    <w:rsid w:val="539D4BA8"/>
    <w:rsid w:val="54278229"/>
    <w:rsid w:val="55096D13"/>
    <w:rsid w:val="55773F04"/>
    <w:rsid w:val="5613630B"/>
    <w:rsid w:val="56404069"/>
    <w:rsid w:val="568600A6"/>
    <w:rsid w:val="573C1B9E"/>
    <w:rsid w:val="5761E9E8"/>
    <w:rsid w:val="5823C326"/>
    <w:rsid w:val="58EC1E11"/>
    <w:rsid w:val="593902EA"/>
    <w:rsid w:val="5950C7D5"/>
    <w:rsid w:val="597EB55B"/>
    <w:rsid w:val="5984C5E4"/>
    <w:rsid w:val="5A534CC6"/>
    <w:rsid w:val="5A57EF1D"/>
    <w:rsid w:val="5A9ED61D"/>
    <w:rsid w:val="5AB7845F"/>
    <w:rsid w:val="5ACD5AFE"/>
    <w:rsid w:val="5AF10D86"/>
    <w:rsid w:val="5CFA24C9"/>
    <w:rsid w:val="5D21FC24"/>
    <w:rsid w:val="5D446654"/>
    <w:rsid w:val="5DBCA23A"/>
    <w:rsid w:val="5DC28D89"/>
    <w:rsid w:val="5DC39A17"/>
    <w:rsid w:val="5E4CE2A5"/>
    <w:rsid w:val="5E4EDE73"/>
    <w:rsid w:val="5EEF98CA"/>
    <w:rsid w:val="5FDD0E93"/>
    <w:rsid w:val="602AEAAE"/>
    <w:rsid w:val="60527DCD"/>
    <w:rsid w:val="60933343"/>
    <w:rsid w:val="617F6D57"/>
    <w:rsid w:val="61C6BB0F"/>
    <w:rsid w:val="61FB8F3F"/>
    <w:rsid w:val="6235E6DA"/>
    <w:rsid w:val="6236426B"/>
    <w:rsid w:val="623FD2BD"/>
    <w:rsid w:val="63443CBF"/>
    <w:rsid w:val="63A9C4E8"/>
    <w:rsid w:val="63D04EBC"/>
    <w:rsid w:val="63F00A09"/>
    <w:rsid w:val="64AA6CDC"/>
    <w:rsid w:val="653FFCDB"/>
    <w:rsid w:val="656ECBBC"/>
    <w:rsid w:val="657FC4B1"/>
    <w:rsid w:val="66FA960F"/>
    <w:rsid w:val="6739170B"/>
    <w:rsid w:val="6841BC60"/>
    <w:rsid w:val="69538802"/>
    <w:rsid w:val="698A49B6"/>
    <w:rsid w:val="6A7D7D9F"/>
    <w:rsid w:val="6B431DD7"/>
    <w:rsid w:val="6B73C7F1"/>
    <w:rsid w:val="6C96E646"/>
    <w:rsid w:val="6CAF993A"/>
    <w:rsid w:val="6CE93626"/>
    <w:rsid w:val="6D13537A"/>
    <w:rsid w:val="6D52EE17"/>
    <w:rsid w:val="6D9C9403"/>
    <w:rsid w:val="6DD5C64B"/>
    <w:rsid w:val="6E3F4319"/>
    <w:rsid w:val="6E98056B"/>
    <w:rsid w:val="6EFA993A"/>
    <w:rsid w:val="6F112861"/>
    <w:rsid w:val="6F93DCE2"/>
    <w:rsid w:val="6FFCE1D2"/>
    <w:rsid w:val="705FE69F"/>
    <w:rsid w:val="706D8383"/>
    <w:rsid w:val="70B71F1C"/>
    <w:rsid w:val="70C77EEC"/>
    <w:rsid w:val="71110113"/>
    <w:rsid w:val="71408E4B"/>
    <w:rsid w:val="7148E6E0"/>
    <w:rsid w:val="714C24FD"/>
    <w:rsid w:val="717A64AC"/>
    <w:rsid w:val="71D3BC44"/>
    <w:rsid w:val="72035FA7"/>
    <w:rsid w:val="73366804"/>
    <w:rsid w:val="73A7E97A"/>
    <w:rsid w:val="74638D01"/>
    <w:rsid w:val="74FD1DA6"/>
    <w:rsid w:val="75EC998C"/>
    <w:rsid w:val="75F2CA4D"/>
    <w:rsid w:val="76679275"/>
    <w:rsid w:val="76B7F5D7"/>
    <w:rsid w:val="76DA7945"/>
    <w:rsid w:val="7754074C"/>
    <w:rsid w:val="78A53810"/>
    <w:rsid w:val="7918C57E"/>
    <w:rsid w:val="7920E7C5"/>
    <w:rsid w:val="792298DF"/>
    <w:rsid w:val="7923503D"/>
    <w:rsid w:val="794BA030"/>
    <w:rsid w:val="7958D3C8"/>
    <w:rsid w:val="798F63ED"/>
    <w:rsid w:val="79A48F9C"/>
    <w:rsid w:val="79DF2C95"/>
    <w:rsid w:val="7B071A48"/>
    <w:rsid w:val="7B51C455"/>
    <w:rsid w:val="7BAA41ED"/>
    <w:rsid w:val="7BEC5592"/>
    <w:rsid w:val="7CA8D718"/>
    <w:rsid w:val="7CB137F5"/>
    <w:rsid w:val="7CD90538"/>
    <w:rsid w:val="7D20F810"/>
    <w:rsid w:val="7D8825F3"/>
    <w:rsid w:val="7D88905C"/>
    <w:rsid w:val="7E23C104"/>
    <w:rsid w:val="7E2B7230"/>
    <w:rsid w:val="7E42A539"/>
    <w:rsid w:val="7E7EE8D6"/>
    <w:rsid w:val="7E918B4C"/>
    <w:rsid w:val="7EC2B1EC"/>
    <w:rsid w:val="7EF6E319"/>
    <w:rsid w:val="7F816E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860B0"/>
  <w15:chartTrackingRefBased/>
  <w15:docId w15:val="{05FE3EB3-906E-4E6D-A483-8AEEB37A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2C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3C5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3E4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33E4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51D5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msonormal">
    <w:name w:val="x_x_msonormal"/>
    <w:basedOn w:val="Normal"/>
    <w:rsid w:val="00A84FC1"/>
    <w:pPr>
      <w:spacing w:line="240" w:lineRule="auto"/>
    </w:pPr>
    <w:rPr>
      <w:rFonts w:ascii="Calibri" w:eastAsiaTheme="minorEastAsia" w:hAnsi="Calibri" w:cs="Calibri"/>
    </w:rPr>
  </w:style>
  <w:style w:type="paragraph" w:styleId="ListParagraph">
    <w:name w:val="List Paragraph"/>
    <w:basedOn w:val="Normal"/>
    <w:uiPriority w:val="34"/>
    <w:qFormat/>
    <w:rsid w:val="00E85B22"/>
    <w:pPr>
      <w:ind w:left="720"/>
      <w:contextualSpacing/>
    </w:pPr>
  </w:style>
  <w:style w:type="character" w:customStyle="1" w:styleId="Heading2Char">
    <w:name w:val="Heading 2 Char"/>
    <w:basedOn w:val="DefaultParagraphFont"/>
    <w:link w:val="Heading2"/>
    <w:uiPriority w:val="9"/>
    <w:rsid w:val="005F3C57"/>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42CB9"/>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C42CB9"/>
  </w:style>
  <w:style w:type="character" w:styleId="CommentReference">
    <w:name w:val="annotation reference"/>
    <w:basedOn w:val="DefaultParagraphFont"/>
    <w:uiPriority w:val="99"/>
    <w:semiHidden/>
    <w:unhideWhenUsed/>
    <w:rsid w:val="007F40B1"/>
    <w:rPr>
      <w:sz w:val="16"/>
      <w:szCs w:val="16"/>
    </w:rPr>
  </w:style>
  <w:style w:type="paragraph" w:styleId="CommentText">
    <w:name w:val="annotation text"/>
    <w:basedOn w:val="Normal"/>
    <w:link w:val="CommentTextChar"/>
    <w:uiPriority w:val="99"/>
    <w:semiHidden/>
    <w:unhideWhenUsed/>
    <w:rsid w:val="007F40B1"/>
    <w:pPr>
      <w:spacing w:line="240" w:lineRule="auto"/>
    </w:pPr>
    <w:rPr>
      <w:sz w:val="20"/>
      <w:szCs w:val="20"/>
    </w:rPr>
  </w:style>
  <w:style w:type="character" w:customStyle="1" w:styleId="CommentTextChar">
    <w:name w:val="Comment Text Char"/>
    <w:basedOn w:val="DefaultParagraphFont"/>
    <w:link w:val="CommentText"/>
    <w:uiPriority w:val="99"/>
    <w:semiHidden/>
    <w:rsid w:val="007F40B1"/>
    <w:rPr>
      <w:sz w:val="20"/>
      <w:szCs w:val="20"/>
    </w:rPr>
  </w:style>
  <w:style w:type="paragraph" w:styleId="CommentSubject">
    <w:name w:val="annotation subject"/>
    <w:basedOn w:val="CommentText"/>
    <w:next w:val="CommentText"/>
    <w:link w:val="CommentSubjectChar"/>
    <w:uiPriority w:val="99"/>
    <w:semiHidden/>
    <w:unhideWhenUsed/>
    <w:rsid w:val="007F40B1"/>
    <w:rPr>
      <w:b/>
      <w:bCs/>
    </w:rPr>
  </w:style>
  <w:style w:type="character" w:customStyle="1" w:styleId="CommentSubjectChar">
    <w:name w:val="Comment Subject Char"/>
    <w:basedOn w:val="CommentTextChar"/>
    <w:link w:val="CommentSubject"/>
    <w:uiPriority w:val="99"/>
    <w:semiHidden/>
    <w:rsid w:val="007F40B1"/>
    <w:rPr>
      <w:b/>
      <w:bCs/>
      <w:sz w:val="20"/>
      <w:szCs w:val="20"/>
    </w:rPr>
  </w:style>
  <w:style w:type="paragraph" w:styleId="TOCHeading">
    <w:name w:val="TOC Heading"/>
    <w:basedOn w:val="Heading1"/>
    <w:next w:val="Normal"/>
    <w:uiPriority w:val="39"/>
    <w:unhideWhenUsed/>
    <w:qFormat/>
    <w:rsid w:val="00066A84"/>
    <w:pPr>
      <w:outlineLvl w:val="9"/>
    </w:pPr>
  </w:style>
  <w:style w:type="paragraph" w:styleId="TOC2">
    <w:name w:val="toc 2"/>
    <w:basedOn w:val="Normal"/>
    <w:next w:val="Normal"/>
    <w:autoRedefine/>
    <w:uiPriority w:val="39"/>
    <w:unhideWhenUsed/>
    <w:rsid w:val="00066A84"/>
    <w:pPr>
      <w:spacing w:after="100"/>
      <w:ind w:left="220"/>
    </w:pPr>
  </w:style>
  <w:style w:type="paragraph" w:styleId="TOC1">
    <w:name w:val="toc 1"/>
    <w:basedOn w:val="Normal"/>
    <w:next w:val="Normal"/>
    <w:autoRedefine/>
    <w:uiPriority w:val="39"/>
    <w:unhideWhenUsed/>
    <w:rsid w:val="00066A84"/>
    <w:pPr>
      <w:spacing w:after="100"/>
    </w:pPr>
  </w:style>
  <w:style w:type="character" w:styleId="Hyperlink">
    <w:name w:val="Hyperlink"/>
    <w:basedOn w:val="DefaultParagraphFont"/>
    <w:uiPriority w:val="99"/>
    <w:unhideWhenUsed/>
    <w:rsid w:val="00066A84"/>
    <w:rPr>
      <w:color w:val="0563C1" w:themeColor="hyperlink"/>
      <w:u w:val="single"/>
    </w:rPr>
  </w:style>
  <w:style w:type="paragraph" w:styleId="Header">
    <w:name w:val="header"/>
    <w:basedOn w:val="Normal"/>
    <w:link w:val="HeaderChar"/>
    <w:uiPriority w:val="99"/>
    <w:unhideWhenUsed/>
    <w:rsid w:val="00066A84"/>
    <w:pPr>
      <w:tabs>
        <w:tab w:val="center" w:pos="4680"/>
        <w:tab w:val="right" w:pos="9360"/>
      </w:tabs>
      <w:spacing w:line="240" w:lineRule="auto"/>
    </w:pPr>
  </w:style>
  <w:style w:type="character" w:customStyle="1" w:styleId="HeaderChar">
    <w:name w:val="Header Char"/>
    <w:basedOn w:val="DefaultParagraphFont"/>
    <w:link w:val="Header"/>
    <w:uiPriority w:val="99"/>
    <w:rsid w:val="00066A84"/>
  </w:style>
  <w:style w:type="paragraph" w:styleId="Footer">
    <w:name w:val="footer"/>
    <w:basedOn w:val="Normal"/>
    <w:link w:val="FooterChar"/>
    <w:uiPriority w:val="99"/>
    <w:unhideWhenUsed/>
    <w:rsid w:val="00066A84"/>
    <w:pPr>
      <w:tabs>
        <w:tab w:val="center" w:pos="4680"/>
        <w:tab w:val="right" w:pos="9360"/>
      </w:tabs>
      <w:spacing w:line="240" w:lineRule="auto"/>
    </w:pPr>
  </w:style>
  <w:style w:type="character" w:customStyle="1" w:styleId="FooterChar">
    <w:name w:val="Footer Char"/>
    <w:basedOn w:val="DefaultParagraphFont"/>
    <w:link w:val="Footer"/>
    <w:uiPriority w:val="99"/>
    <w:rsid w:val="00066A84"/>
  </w:style>
  <w:style w:type="character" w:customStyle="1" w:styleId="Heading3Char">
    <w:name w:val="Heading 3 Char"/>
    <w:basedOn w:val="DefaultParagraphFont"/>
    <w:link w:val="Heading3"/>
    <w:uiPriority w:val="9"/>
    <w:rsid w:val="00E33E4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33E40"/>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451D58"/>
    <w:pPr>
      <w:spacing w:after="100"/>
      <w:ind w:left="440"/>
    </w:pPr>
  </w:style>
  <w:style w:type="character" w:customStyle="1" w:styleId="Heading5Char">
    <w:name w:val="Heading 5 Char"/>
    <w:basedOn w:val="DefaultParagraphFont"/>
    <w:link w:val="Heading5"/>
    <w:uiPriority w:val="9"/>
    <w:rsid w:val="00451D58"/>
    <w:rPr>
      <w:rFonts w:asciiTheme="majorHAnsi" w:eastAsiaTheme="majorEastAsia" w:hAnsiTheme="majorHAnsi" w:cstheme="majorBidi"/>
      <w:color w:val="2F5496" w:themeColor="accent1" w:themeShade="BF"/>
    </w:rPr>
  </w:style>
  <w:style w:type="paragraph" w:customStyle="1" w:styleId="Default">
    <w:name w:val="Default"/>
    <w:rsid w:val="00BA7B4C"/>
    <w:pPr>
      <w:autoSpaceDE w:val="0"/>
      <w:autoSpaceDN w:val="0"/>
      <w:adjustRightInd w:val="0"/>
      <w:spacing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5B3698"/>
    <w:pPr>
      <w:spacing w:after="200" w:line="240" w:lineRule="auto"/>
    </w:pPr>
    <w:rPr>
      <w:i/>
      <w:iCs/>
      <w:color w:val="44546A" w:themeColor="text2"/>
      <w:sz w:val="18"/>
      <w:szCs w:val="18"/>
    </w:rPr>
  </w:style>
  <w:style w:type="table" w:styleId="TableGrid">
    <w:name w:val="Table Grid"/>
    <w:basedOn w:val="TableNormal"/>
    <w:uiPriority w:val="39"/>
    <w:rsid w:val="00C7449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C16E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16ED"/>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5C13B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3BD"/>
    <w:rPr>
      <w:rFonts w:ascii="Segoe UI" w:hAnsi="Segoe UI" w:cs="Segoe UI"/>
      <w:sz w:val="18"/>
      <w:szCs w:val="18"/>
    </w:rPr>
  </w:style>
  <w:style w:type="paragraph" w:styleId="NoSpacing">
    <w:name w:val="No Spacing"/>
    <w:uiPriority w:val="1"/>
    <w:qFormat/>
    <w:rsid w:val="00EE577A"/>
    <w:pPr>
      <w:spacing w:line="240" w:lineRule="auto"/>
    </w:pPr>
  </w:style>
  <w:style w:type="character" w:styleId="Emphasis">
    <w:name w:val="Emphasis"/>
    <w:basedOn w:val="DefaultParagraphFont"/>
    <w:uiPriority w:val="20"/>
    <w:qFormat/>
    <w:rsid w:val="008A6C9C"/>
    <w:rPr>
      <w:i/>
      <w:iCs/>
    </w:rPr>
  </w:style>
  <w:style w:type="paragraph" w:styleId="Revision">
    <w:name w:val="Revision"/>
    <w:hidden/>
    <w:uiPriority w:val="99"/>
    <w:semiHidden/>
    <w:rsid w:val="00EE2451"/>
    <w:pPr>
      <w:spacing w:line="240" w:lineRule="auto"/>
    </w:pPr>
  </w:style>
  <w:style w:type="character" w:customStyle="1" w:styleId="UnresolvedMention1">
    <w:name w:val="Unresolved Mention1"/>
    <w:basedOn w:val="DefaultParagraphFont"/>
    <w:uiPriority w:val="99"/>
    <w:semiHidden/>
    <w:unhideWhenUsed/>
    <w:rsid w:val="00551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43180">
      <w:bodyDiv w:val="1"/>
      <w:marLeft w:val="0"/>
      <w:marRight w:val="0"/>
      <w:marTop w:val="0"/>
      <w:marBottom w:val="0"/>
      <w:divBdr>
        <w:top w:val="none" w:sz="0" w:space="0" w:color="auto"/>
        <w:left w:val="none" w:sz="0" w:space="0" w:color="auto"/>
        <w:bottom w:val="none" w:sz="0" w:space="0" w:color="auto"/>
        <w:right w:val="none" w:sz="0" w:space="0" w:color="auto"/>
      </w:divBdr>
    </w:div>
    <w:div w:id="103964274">
      <w:bodyDiv w:val="1"/>
      <w:marLeft w:val="0"/>
      <w:marRight w:val="0"/>
      <w:marTop w:val="0"/>
      <w:marBottom w:val="0"/>
      <w:divBdr>
        <w:top w:val="none" w:sz="0" w:space="0" w:color="auto"/>
        <w:left w:val="none" w:sz="0" w:space="0" w:color="auto"/>
        <w:bottom w:val="none" w:sz="0" w:space="0" w:color="auto"/>
        <w:right w:val="none" w:sz="0" w:space="0" w:color="auto"/>
      </w:divBdr>
    </w:div>
    <w:div w:id="174156456">
      <w:bodyDiv w:val="1"/>
      <w:marLeft w:val="0"/>
      <w:marRight w:val="0"/>
      <w:marTop w:val="0"/>
      <w:marBottom w:val="0"/>
      <w:divBdr>
        <w:top w:val="none" w:sz="0" w:space="0" w:color="auto"/>
        <w:left w:val="none" w:sz="0" w:space="0" w:color="auto"/>
        <w:bottom w:val="none" w:sz="0" w:space="0" w:color="auto"/>
        <w:right w:val="none" w:sz="0" w:space="0" w:color="auto"/>
      </w:divBdr>
    </w:div>
    <w:div w:id="225265964">
      <w:bodyDiv w:val="1"/>
      <w:marLeft w:val="0"/>
      <w:marRight w:val="0"/>
      <w:marTop w:val="0"/>
      <w:marBottom w:val="0"/>
      <w:divBdr>
        <w:top w:val="none" w:sz="0" w:space="0" w:color="auto"/>
        <w:left w:val="none" w:sz="0" w:space="0" w:color="auto"/>
        <w:bottom w:val="none" w:sz="0" w:space="0" w:color="auto"/>
        <w:right w:val="none" w:sz="0" w:space="0" w:color="auto"/>
      </w:divBdr>
    </w:div>
    <w:div w:id="251858396">
      <w:bodyDiv w:val="1"/>
      <w:marLeft w:val="0"/>
      <w:marRight w:val="0"/>
      <w:marTop w:val="0"/>
      <w:marBottom w:val="0"/>
      <w:divBdr>
        <w:top w:val="none" w:sz="0" w:space="0" w:color="auto"/>
        <w:left w:val="none" w:sz="0" w:space="0" w:color="auto"/>
        <w:bottom w:val="none" w:sz="0" w:space="0" w:color="auto"/>
        <w:right w:val="none" w:sz="0" w:space="0" w:color="auto"/>
      </w:divBdr>
    </w:div>
    <w:div w:id="347413029">
      <w:bodyDiv w:val="1"/>
      <w:marLeft w:val="0"/>
      <w:marRight w:val="0"/>
      <w:marTop w:val="0"/>
      <w:marBottom w:val="0"/>
      <w:divBdr>
        <w:top w:val="none" w:sz="0" w:space="0" w:color="auto"/>
        <w:left w:val="none" w:sz="0" w:space="0" w:color="auto"/>
        <w:bottom w:val="none" w:sz="0" w:space="0" w:color="auto"/>
        <w:right w:val="none" w:sz="0" w:space="0" w:color="auto"/>
      </w:divBdr>
    </w:div>
    <w:div w:id="357702032">
      <w:bodyDiv w:val="1"/>
      <w:marLeft w:val="0"/>
      <w:marRight w:val="0"/>
      <w:marTop w:val="0"/>
      <w:marBottom w:val="0"/>
      <w:divBdr>
        <w:top w:val="none" w:sz="0" w:space="0" w:color="auto"/>
        <w:left w:val="none" w:sz="0" w:space="0" w:color="auto"/>
        <w:bottom w:val="none" w:sz="0" w:space="0" w:color="auto"/>
        <w:right w:val="none" w:sz="0" w:space="0" w:color="auto"/>
      </w:divBdr>
    </w:div>
    <w:div w:id="418215939">
      <w:bodyDiv w:val="1"/>
      <w:marLeft w:val="0"/>
      <w:marRight w:val="0"/>
      <w:marTop w:val="0"/>
      <w:marBottom w:val="0"/>
      <w:divBdr>
        <w:top w:val="none" w:sz="0" w:space="0" w:color="auto"/>
        <w:left w:val="none" w:sz="0" w:space="0" w:color="auto"/>
        <w:bottom w:val="none" w:sz="0" w:space="0" w:color="auto"/>
        <w:right w:val="none" w:sz="0" w:space="0" w:color="auto"/>
      </w:divBdr>
    </w:div>
    <w:div w:id="446507449">
      <w:bodyDiv w:val="1"/>
      <w:marLeft w:val="0"/>
      <w:marRight w:val="0"/>
      <w:marTop w:val="0"/>
      <w:marBottom w:val="0"/>
      <w:divBdr>
        <w:top w:val="none" w:sz="0" w:space="0" w:color="auto"/>
        <w:left w:val="none" w:sz="0" w:space="0" w:color="auto"/>
        <w:bottom w:val="none" w:sz="0" w:space="0" w:color="auto"/>
        <w:right w:val="none" w:sz="0" w:space="0" w:color="auto"/>
      </w:divBdr>
    </w:div>
    <w:div w:id="558319445">
      <w:bodyDiv w:val="1"/>
      <w:marLeft w:val="0"/>
      <w:marRight w:val="0"/>
      <w:marTop w:val="0"/>
      <w:marBottom w:val="0"/>
      <w:divBdr>
        <w:top w:val="none" w:sz="0" w:space="0" w:color="auto"/>
        <w:left w:val="none" w:sz="0" w:space="0" w:color="auto"/>
        <w:bottom w:val="none" w:sz="0" w:space="0" w:color="auto"/>
        <w:right w:val="none" w:sz="0" w:space="0" w:color="auto"/>
      </w:divBdr>
    </w:div>
    <w:div w:id="581523548">
      <w:bodyDiv w:val="1"/>
      <w:marLeft w:val="0"/>
      <w:marRight w:val="0"/>
      <w:marTop w:val="0"/>
      <w:marBottom w:val="0"/>
      <w:divBdr>
        <w:top w:val="none" w:sz="0" w:space="0" w:color="auto"/>
        <w:left w:val="none" w:sz="0" w:space="0" w:color="auto"/>
        <w:bottom w:val="none" w:sz="0" w:space="0" w:color="auto"/>
        <w:right w:val="none" w:sz="0" w:space="0" w:color="auto"/>
      </w:divBdr>
    </w:div>
    <w:div w:id="616529761">
      <w:bodyDiv w:val="1"/>
      <w:marLeft w:val="0"/>
      <w:marRight w:val="0"/>
      <w:marTop w:val="0"/>
      <w:marBottom w:val="0"/>
      <w:divBdr>
        <w:top w:val="none" w:sz="0" w:space="0" w:color="auto"/>
        <w:left w:val="none" w:sz="0" w:space="0" w:color="auto"/>
        <w:bottom w:val="none" w:sz="0" w:space="0" w:color="auto"/>
        <w:right w:val="none" w:sz="0" w:space="0" w:color="auto"/>
      </w:divBdr>
    </w:div>
    <w:div w:id="729614059">
      <w:bodyDiv w:val="1"/>
      <w:marLeft w:val="0"/>
      <w:marRight w:val="0"/>
      <w:marTop w:val="0"/>
      <w:marBottom w:val="0"/>
      <w:divBdr>
        <w:top w:val="none" w:sz="0" w:space="0" w:color="auto"/>
        <w:left w:val="none" w:sz="0" w:space="0" w:color="auto"/>
        <w:bottom w:val="none" w:sz="0" w:space="0" w:color="auto"/>
        <w:right w:val="none" w:sz="0" w:space="0" w:color="auto"/>
      </w:divBdr>
    </w:div>
    <w:div w:id="760686809">
      <w:bodyDiv w:val="1"/>
      <w:marLeft w:val="0"/>
      <w:marRight w:val="0"/>
      <w:marTop w:val="0"/>
      <w:marBottom w:val="0"/>
      <w:divBdr>
        <w:top w:val="none" w:sz="0" w:space="0" w:color="auto"/>
        <w:left w:val="none" w:sz="0" w:space="0" w:color="auto"/>
        <w:bottom w:val="none" w:sz="0" w:space="0" w:color="auto"/>
        <w:right w:val="none" w:sz="0" w:space="0" w:color="auto"/>
      </w:divBdr>
    </w:div>
    <w:div w:id="919019305">
      <w:bodyDiv w:val="1"/>
      <w:marLeft w:val="0"/>
      <w:marRight w:val="0"/>
      <w:marTop w:val="0"/>
      <w:marBottom w:val="0"/>
      <w:divBdr>
        <w:top w:val="none" w:sz="0" w:space="0" w:color="auto"/>
        <w:left w:val="none" w:sz="0" w:space="0" w:color="auto"/>
        <w:bottom w:val="none" w:sz="0" w:space="0" w:color="auto"/>
        <w:right w:val="none" w:sz="0" w:space="0" w:color="auto"/>
      </w:divBdr>
    </w:div>
    <w:div w:id="935014279">
      <w:bodyDiv w:val="1"/>
      <w:marLeft w:val="0"/>
      <w:marRight w:val="0"/>
      <w:marTop w:val="0"/>
      <w:marBottom w:val="0"/>
      <w:divBdr>
        <w:top w:val="none" w:sz="0" w:space="0" w:color="auto"/>
        <w:left w:val="none" w:sz="0" w:space="0" w:color="auto"/>
        <w:bottom w:val="none" w:sz="0" w:space="0" w:color="auto"/>
        <w:right w:val="none" w:sz="0" w:space="0" w:color="auto"/>
      </w:divBdr>
    </w:div>
    <w:div w:id="936328144">
      <w:bodyDiv w:val="1"/>
      <w:marLeft w:val="0"/>
      <w:marRight w:val="0"/>
      <w:marTop w:val="0"/>
      <w:marBottom w:val="0"/>
      <w:divBdr>
        <w:top w:val="none" w:sz="0" w:space="0" w:color="auto"/>
        <w:left w:val="none" w:sz="0" w:space="0" w:color="auto"/>
        <w:bottom w:val="none" w:sz="0" w:space="0" w:color="auto"/>
        <w:right w:val="none" w:sz="0" w:space="0" w:color="auto"/>
      </w:divBdr>
    </w:div>
    <w:div w:id="994382531">
      <w:bodyDiv w:val="1"/>
      <w:marLeft w:val="0"/>
      <w:marRight w:val="0"/>
      <w:marTop w:val="0"/>
      <w:marBottom w:val="0"/>
      <w:divBdr>
        <w:top w:val="none" w:sz="0" w:space="0" w:color="auto"/>
        <w:left w:val="none" w:sz="0" w:space="0" w:color="auto"/>
        <w:bottom w:val="none" w:sz="0" w:space="0" w:color="auto"/>
        <w:right w:val="none" w:sz="0" w:space="0" w:color="auto"/>
      </w:divBdr>
    </w:div>
    <w:div w:id="1011876077">
      <w:bodyDiv w:val="1"/>
      <w:marLeft w:val="0"/>
      <w:marRight w:val="0"/>
      <w:marTop w:val="0"/>
      <w:marBottom w:val="0"/>
      <w:divBdr>
        <w:top w:val="none" w:sz="0" w:space="0" w:color="auto"/>
        <w:left w:val="none" w:sz="0" w:space="0" w:color="auto"/>
        <w:bottom w:val="none" w:sz="0" w:space="0" w:color="auto"/>
        <w:right w:val="none" w:sz="0" w:space="0" w:color="auto"/>
      </w:divBdr>
    </w:div>
    <w:div w:id="1057509206">
      <w:bodyDiv w:val="1"/>
      <w:marLeft w:val="0"/>
      <w:marRight w:val="0"/>
      <w:marTop w:val="0"/>
      <w:marBottom w:val="0"/>
      <w:divBdr>
        <w:top w:val="none" w:sz="0" w:space="0" w:color="auto"/>
        <w:left w:val="none" w:sz="0" w:space="0" w:color="auto"/>
        <w:bottom w:val="none" w:sz="0" w:space="0" w:color="auto"/>
        <w:right w:val="none" w:sz="0" w:space="0" w:color="auto"/>
      </w:divBdr>
    </w:div>
    <w:div w:id="1128473543">
      <w:bodyDiv w:val="1"/>
      <w:marLeft w:val="0"/>
      <w:marRight w:val="0"/>
      <w:marTop w:val="0"/>
      <w:marBottom w:val="0"/>
      <w:divBdr>
        <w:top w:val="none" w:sz="0" w:space="0" w:color="auto"/>
        <w:left w:val="none" w:sz="0" w:space="0" w:color="auto"/>
        <w:bottom w:val="none" w:sz="0" w:space="0" w:color="auto"/>
        <w:right w:val="none" w:sz="0" w:space="0" w:color="auto"/>
      </w:divBdr>
    </w:div>
    <w:div w:id="1128738414">
      <w:bodyDiv w:val="1"/>
      <w:marLeft w:val="0"/>
      <w:marRight w:val="0"/>
      <w:marTop w:val="0"/>
      <w:marBottom w:val="0"/>
      <w:divBdr>
        <w:top w:val="none" w:sz="0" w:space="0" w:color="auto"/>
        <w:left w:val="none" w:sz="0" w:space="0" w:color="auto"/>
        <w:bottom w:val="none" w:sz="0" w:space="0" w:color="auto"/>
        <w:right w:val="none" w:sz="0" w:space="0" w:color="auto"/>
      </w:divBdr>
    </w:div>
    <w:div w:id="1170414253">
      <w:bodyDiv w:val="1"/>
      <w:marLeft w:val="0"/>
      <w:marRight w:val="0"/>
      <w:marTop w:val="0"/>
      <w:marBottom w:val="0"/>
      <w:divBdr>
        <w:top w:val="none" w:sz="0" w:space="0" w:color="auto"/>
        <w:left w:val="none" w:sz="0" w:space="0" w:color="auto"/>
        <w:bottom w:val="none" w:sz="0" w:space="0" w:color="auto"/>
        <w:right w:val="none" w:sz="0" w:space="0" w:color="auto"/>
      </w:divBdr>
    </w:div>
    <w:div w:id="1189099442">
      <w:bodyDiv w:val="1"/>
      <w:marLeft w:val="0"/>
      <w:marRight w:val="0"/>
      <w:marTop w:val="0"/>
      <w:marBottom w:val="0"/>
      <w:divBdr>
        <w:top w:val="none" w:sz="0" w:space="0" w:color="auto"/>
        <w:left w:val="none" w:sz="0" w:space="0" w:color="auto"/>
        <w:bottom w:val="none" w:sz="0" w:space="0" w:color="auto"/>
        <w:right w:val="none" w:sz="0" w:space="0" w:color="auto"/>
      </w:divBdr>
    </w:div>
    <w:div w:id="1231814984">
      <w:bodyDiv w:val="1"/>
      <w:marLeft w:val="0"/>
      <w:marRight w:val="0"/>
      <w:marTop w:val="0"/>
      <w:marBottom w:val="0"/>
      <w:divBdr>
        <w:top w:val="none" w:sz="0" w:space="0" w:color="auto"/>
        <w:left w:val="none" w:sz="0" w:space="0" w:color="auto"/>
        <w:bottom w:val="none" w:sz="0" w:space="0" w:color="auto"/>
        <w:right w:val="none" w:sz="0" w:space="0" w:color="auto"/>
      </w:divBdr>
    </w:div>
    <w:div w:id="1237469667">
      <w:bodyDiv w:val="1"/>
      <w:marLeft w:val="0"/>
      <w:marRight w:val="0"/>
      <w:marTop w:val="0"/>
      <w:marBottom w:val="0"/>
      <w:divBdr>
        <w:top w:val="none" w:sz="0" w:space="0" w:color="auto"/>
        <w:left w:val="none" w:sz="0" w:space="0" w:color="auto"/>
        <w:bottom w:val="none" w:sz="0" w:space="0" w:color="auto"/>
        <w:right w:val="none" w:sz="0" w:space="0" w:color="auto"/>
      </w:divBdr>
    </w:div>
    <w:div w:id="1248999721">
      <w:bodyDiv w:val="1"/>
      <w:marLeft w:val="0"/>
      <w:marRight w:val="0"/>
      <w:marTop w:val="0"/>
      <w:marBottom w:val="0"/>
      <w:divBdr>
        <w:top w:val="none" w:sz="0" w:space="0" w:color="auto"/>
        <w:left w:val="none" w:sz="0" w:space="0" w:color="auto"/>
        <w:bottom w:val="none" w:sz="0" w:space="0" w:color="auto"/>
        <w:right w:val="none" w:sz="0" w:space="0" w:color="auto"/>
      </w:divBdr>
    </w:div>
    <w:div w:id="1263411936">
      <w:bodyDiv w:val="1"/>
      <w:marLeft w:val="0"/>
      <w:marRight w:val="0"/>
      <w:marTop w:val="0"/>
      <w:marBottom w:val="0"/>
      <w:divBdr>
        <w:top w:val="none" w:sz="0" w:space="0" w:color="auto"/>
        <w:left w:val="none" w:sz="0" w:space="0" w:color="auto"/>
        <w:bottom w:val="none" w:sz="0" w:space="0" w:color="auto"/>
        <w:right w:val="none" w:sz="0" w:space="0" w:color="auto"/>
      </w:divBdr>
    </w:div>
    <w:div w:id="1308626894">
      <w:bodyDiv w:val="1"/>
      <w:marLeft w:val="0"/>
      <w:marRight w:val="0"/>
      <w:marTop w:val="0"/>
      <w:marBottom w:val="0"/>
      <w:divBdr>
        <w:top w:val="none" w:sz="0" w:space="0" w:color="auto"/>
        <w:left w:val="none" w:sz="0" w:space="0" w:color="auto"/>
        <w:bottom w:val="none" w:sz="0" w:space="0" w:color="auto"/>
        <w:right w:val="none" w:sz="0" w:space="0" w:color="auto"/>
      </w:divBdr>
    </w:div>
    <w:div w:id="1384871988">
      <w:bodyDiv w:val="1"/>
      <w:marLeft w:val="0"/>
      <w:marRight w:val="0"/>
      <w:marTop w:val="0"/>
      <w:marBottom w:val="0"/>
      <w:divBdr>
        <w:top w:val="none" w:sz="0" w:space="0" w:color="auto"/>
        <w:left w:val="none" w:sz="0" w:space="0" w:color="auto"/>
        <w:bottom w:val="none" w:sz="0" w:space="0" w:color="auto"/>
        <w:right w:val="none" w:sz="0" w:space="0" w:color="auto"/>
      </w:divBdr>
    </w:div>
    <w:div w:id="1391534591">
      <w:bodyDiv w:val="1"/>
      <w:marLeft w:val="0"/>
      <w:marRight w:val="0"/>
      <w:marTop w:val="0"/>
      <w:marBottom w:val="0"/>
      <w:divBdr>
        <w:top w:val="none" w:sz="0" w:space="0" w:color="auto"/>
        <w:left w:val="none" w:sz="0" w:space="0" w:color="auto"/>
        <w:bottom w:val="none" w:sz="0" w:space="0" w:color="auto"/>
        <w:right w:val="none" w:sz="0" w:space="0" w:color="auto"/>
      </w:divBdr>
    </w:div>
    <w:div w:id="1400782514">
      <w:bodyDiv w:val="1"/>
      <w:marLeft w:val="0"/>
      <w:marRight w:val="0"/>
      <w:marTop w:val="0"/>
      <w:marBottom w:val="0"/>
      <w:divBdr>
        <w:top w:val="none" w:sz="0" w:space="0" w:color="auto"/>
        <w:left w:val="none" w:sz="0" w:space="0" w:color="auto"/>
        <w:bottom w:val="none" w:sz="0" w:space="0" w:color="auto"/>
        <w:right w:val="none" w:sz="0" w:space="0" w:color="auto"/>
      </w:divBdr>
    </w:div>
    <w:div w:id="1442800204">
      <w:bodyDiv w:val="1"/>
      <w:marLeft w:val="0"/>
      <w:marRight w:val="0"/>
      <w:marTop w:val="0"/>
      <w:marBottom w:val="0"/>
      <w:divBdr>
        <w:top w:val="none" w:sz="0" w:space="0" w:color="auto"/>
        <w:left w:val="none" w:sz="0" w:space="0" w:color="auto"/>
        <w:bottom w:val="none" w:sz="0" w:space="0" w:color="auto"/>
        <w:right w:val="none" w:sz="0" w:space="0" w:color="auto"/>
      </w:divBdr>
    </w:div>
    <w:div w:id="1507095178">
      <w:bodyDiv w:val="1"/>
      <w:marLeft w:val="0"/>
      <w:marRight w:val="0"/>
      <w:marTop w:val="0"/>
      <w:marBottom w:val="0"/>
      <w:divBdr>
        <w:top w:val="none" w:sz="0" w:space="0" w:color="auto"/>
        <w:left w:val="none" w:sz="0" w:space="0" w:color="auto"/>
        <w:bottom w:val="none" w:sz="0" w:space="0" w:color="auto"/>
        <w:right w:val="none" w:sz="0" w:space="0" w:color="auto"/>
      </w:divBdr>
    </w:div>
    <w:div w:id="1535073491">
      <w:bodyDiv w:val="1"/>
      <w:marLeft w:val="0"/>
      <w:marRight w:val="0"/>
      <w:marTop w:val="0"/>
      <w:marBottom w:val="0"/>
      <w:divBdr>
        <w:top w:val="none" w:sz="0" w:space="0" w:color="auto"/>
        <w:left w:val="none" w:sz="0" w:space="0" w:color="auto"/>
        <w:bottom w:val="none" w:sz="0" w:space="0" w:color="auto"/>
        <w:right w:val="none" w:sz="0" w:space="0" w:color="auto"/>
      </w:divBdr>
    </w:div>
    <w:div w:id="1713262046">
      <w:bodyDiv w:val="1"/>
      <w:marLeft w:val="0"/>
      <w:marRight w:val="0"/>
      <w:marTop w:val="0"/>
      <w:marBottom w:val="0"/>
      <w:divBdr>
        <w:top w:val="none" w:sz="0" w:space="0" w:color="auto"/>
        <w:left w:val="none" w:sz="0" w:space="0" w:color="auto"/>
        <w:bottom w:val="none" w:sz="0" w:space="0" w:color="auto"/>
        <w:right w:val="none" w:sz="0" w:space="0" w:color="auto"/>
      </w:divBdr>
    </w:div>
    <w:div w:id="1732116607">
      <w:bodyDiv w:val="1"/>
      <w:marLeft w:val="0"/>
      <w:marRight w:val="0"/>
      <w:marTop w:val="0"/>
      <w:marBottom w:val="0"/>
      <w:divBdr>
        <w:top w:val="none" w:sz="0" w:space="0" w:color="auto"/>
        <w:left w:val="none" w:sz="0" w:space="0" w:color="auto"/>
        <w:bottom w:val="none" w:sz="0" w:space="0" w:color="auto"/>
        <w:right w:val="none" w:sz="0" w:space="0" w:color="auto"/>
      </w:divBdr>
    </w:div>
    <w:div w:id="1758401017">
      <w:bodyDiv w:val="1"/>
      <w:marLeft w:val="0"/>
      <w:marRight w:val="0"/>
      <w:marTop w:val="0"/>
      <w:marBottom w:val="0"/>
      <w:divBdr>
        <w:top w:val="none" w:sz="0" w:space="0" w:color="auto"/>
        <w:left w:val="none" w:sz="0" w:space="0" w:color="auto"/>
        <w:bottom w:val="none" w:sz="0" w:space="0" w:color="auto"/>
        <w:right w:val="none" w:sz="0" w:space="0" w:color="auto"/>
      </w:divBdr>
    </w:div>
    <w:div w:id="1760324556">
      <w:bodyDiv w:val="1"/>
      <w:marLeft w:val="0"/>
      <w:marRight w:val="0"/>
      <w:marTop w:val="0"/>
      <w:marBottom w:val="0"/>
      <w:divBdr>
        <w:top w:val="none" w:sz="0" w:space="0" w:color="auto"/>
        <w:left w:val="none" w:sz="0" w:space="0" w:color="auto"/>
        <w:bottom w:val="none" w:sz="0" w:space="0" w:color="auto"/>
        <w:right w:val="none" w:sz="0" w:space="0" w:color="auto"/>
      </w:divBdr>
    </w:div>
    <w:div w:id="1784498295">
      <w:bodyDiv w:val="1"/>
      <w:marLeft w:val="0"/>
      <w:marRight w:val="0"/>
      <w:marTop w:val="0"/>
      <w:marBottom w:val="0"/>
      <w:divBdr>
        <w:top w:val="none" w:sz="0" w:space="0" w:color="auto"/>
        <w:left w:val="none" w:sz="0" w:space="0" w:color="auto"/>
        <w:bottom w:val="none" w:sz="0" w:space="0" w:color="auto"/>
        <w:right w:val="none" w:sz="0" w:space="0" w:color="auto"/>
      </w:divBdr>
    </w:div>
    <w:div w:id="1878859326">
      <w:bodyDiv w:val="1"/>
      <w:marLeft w:val="0"/>
      <w:marRight w:val="0"/>
      <w:marTop w:val="0"/>
      <w:marBottom w:val="0"/>
      <w:divBdr>
        <w:top w:val="none" w:sz="0" w:space="0" w:color="auto"/>
        <w:left w:val="none" w:sz="0" w:space="0" w:color="auto"/>
        <w:bottom w:val="none" w:sz="0" w:space="0" w:color="auto"/>
        <w:right w:val="none" w:sz="0" w:space="0" w:color="auto"/>
      </w:divBdr>
    </w:div>
    <w:div w:id="2062943704">
      <w:bodyDiv w:val="1"/>
      <w:marLeft w:val="0"/>
      <w:marRight w:val="0"/>
      <w:marTop w:val="0"/>
      <w:marBottom w:val="0"/>
      <w:divBdr>
        <w:top w:val="none" w:sz="0" w:space="0" w:color="auto"/>
        <w:left w:val="none" w:sz="0" w:space="0" w:color="auto"/>
        <w:bottom w:val="none" w:sz="0" w:space="0" w:color="auto"/>
        <w:right w:val="none" w:sz="0" w:space="0" w:color="auto"/>
      </w:divBdr>
    </w:div>
    <w:div w:id="2079591928">
      <w:bodyDiv w:val="1"/>
      <w:marLeft w:val="0"/>
      <w:marRight w:val="0"/>
      <w:marTop w:val="0"/>
      <w:marBottom w:val="0"/>
      <w:divBdr>
        <w:top w:val="none" w:sz="0" w:space="0" w:color="auto"/>
        <w:left w:val="none" w:sz="0" w:space="0" w:color="auto"/>
        <w:bottom w:val="none" w:sz="0" w:space="0" w:color="auto"/>
        <w:right w:val="none" w:sz="0" w:space="0" w:color="auto"/>
      </w:divBdr>
    </w:div>
    <w:div w:id="2107336476">
      <w:bodyDiv w:val="1"/>
      <w:marLeft w:val="0"/>
      <w:marRight w:val="0"/>
      <w:marTop w:val="0"/>
      <w:marBottom w:val="0"/>
      <w:divBdr>
        <w:top w:val="none" w:sz="0" w:space="0" w:color="auto"/>
        <w:left w:val="none" w:sz="0" w:space="0" w:color="auto"/>
        <w:bottom w:val="none" w:sz="0" w:space="0" w:color="auto"/>
        <w:right w:val="none" w:sz="0" w:space="0" w:color="auto"/>
      </w:divBdr>
    </w:div>
    <w:div w:id="211651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cid:4464e4bc-1a98-4233-bace-e38aaaab5ec7@namprd02.prod.outlook.com" TargetMode="External"/><Relationship Id="rId26" Type="http://schemas.openxmlformats.org/officeDocument/2006/relationships/image" Target="cid:b58d257e-a5c6-4865-9dc6-d1d5738b44bd@namprd02.prod.outlook.com" TargetMode="External"/><Relationship Id="rId39" Type="http://schemas.openxmlformats.org/officeDocument/2006/relationships/chart" Target="charts/chart9.xml"/><Relationship Id="rId21" Type="http://schemas.openxmlformats.org/officeDocument/2006/relationships/image" Target="media/image8.jpeg"/><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jpeg"/><Relationship Id="rId11" Type="http://schemas.openxmlformats.org/officeDocument/2006/relationships/hyperlink" Target="mailto:dteterin@eagles.ewu.edu" TargetMode="External"/><Relationship Id="rId24" Type="http://schemas.openxmlformats.org/officeDocument/2006/relationships/image" Target="cid:fe6812f4-762a-41f2-95cb-145955d860f7@namprd02.prod.outlook.com" TargetMode="Externa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image" Target="media/image22.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hbae1@ewu.edu" TargetMode="External"/><Relationship Id="rId14" Type="http://schemas.openxmlformats.org/officeDocument/2006/relationships/image" Target="media/image3.png"/><Relationship Id="rId22" Type="http://schemas.openxmlformats.org/officeDocument/2006/relationships/image" Target="cid:1a1957dd-e9ef-41e2-94da-283491c4648e@namprd02.prod.outlook.com"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image" Target="media/image17.jpeg"/><Relationship Id="rId56" Type="http://schemas.openxmlformats.org/officeDocument/2006/relationships/hyperlink" Target="https://www.xometry.com/" TargetMode="External"/><Relationship Id="rId8" Type="http://schemas.openxmlformats.org/officeDocument/2006/relationships/hyperlink" Target="mailto:hsaad@ewu.edu" TargetMode="External"/><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15.jpeg"/><Relationship Id="rId59" Type="http://schemas.openxmlformats.org/officeDocument/2006/relationships/theme" Target="theme/theme1.xml"/><Relationship Id="rId20" Type="http://schemas.openxmlformats.org/officeDocument/2006/relationships/image" Target="cid:4f7d3dc4-00cd-4b4a-9607-079b56238358@namprd02.prod.outlook.com" TargetMode="External"/><Relationship Id="rId41" Type="http://schemas.openxmlformats.org/officeDocument/2006/relationships/chart" Target="charts/chart11.xml"/><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chart" Target="charts/chart6.xml"/><Relationship Id="rId49" Type="http://schemas.openxmlformats.org/officeDocument/2006/relationships/image" Target="media/image18.jpeg"/><Relationship Id="rId57" Type="http://schemas.openxmlformats.org/officeDocument/2006/relationships/footer" Target="footer1.xml"/><Relationship Id="rId10" Type="http://schemas.openxmlformats.org/officeDocument/2006/relationships/hyperlink" Target="mailto:rsemivrazhnov@eagles.ewu.edu" TargetMode="External"/><Relationship Id="rId31" Type="http://schemas.openxmlformats.org/officeDocument/2006/relationships/chart" Target="charts/chart1.xml"/><Relationship Id="rId44" Type="http://schemas.openxmlformats.org/officeDocument/2006/relationships/chart" Target="charts/chart14.xml"/><Relationship Id="rId52"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hbae1\Google%20Drive\Research\Conference\IAJC%202022\Roughness%20data%20Ba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saad\Desktop\prof%20leave%2021\SURFACE%20FINISH\Copy%20of%20Roughness%20data%20Ba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saad\Desktop\prof%20leave%2021\SURFACE%20FINISH\Copy%20of%20Roughness%20data%20Ba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saad\Desktop\prof%20leave%2021\SURFACE%20FINISH\Copy%20of%20Roughness%20data%20Ba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saad\Desktop\prof%20leave%2021\SURFACE%20FINISH\Copy%20of%20Roughness%20data%20Ba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saad\Desktop\prof%20leave%2021\SURFACE%20FINISH\Copy%20of%20Roughness%20data%20Ba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saad\Desktop\prof%20leave%2021\SURFACE%20FINISH\Copy%20of%20Roughness%20data%20Bae.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bae1\Google%20Drive\Research\Conference\IAJC%202022\Roughness%20data%20Ba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bae1\Google%20Drive\Research\Conference\IAJC%202022\Roughness%20data%20Ba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bae1\Google%20Drive\Research\Conference\IAJC%202022\Roughness%20data%20Ba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bae1\Google%20Drive\Research\Conference\IAJC%202022\Roughness%20data%20Ba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saad\Desktop\prof%20leave%2021\SURFACE%20FINISH\Copy%20of%20Roughness%20data%20Ba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saad\Desktop\prof%20leave%2021\SURFACE%20FINISH\Copy%20of%20Roughness%20data%20Ba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saad\Desktop\prof%20leave%2021\SURFACE%20FINISH\Copy%20of%20Roughness%20data%20Ba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saad\Desktop\prof%20leave%2021\SURFACE%20FINISH\Copy%20of%20Roughness%20data%20Ba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Untreated</c:v>
          </c:tx>
          <c:spPr>
            <a:solidFill>
              <a:schemeClr val="accent1"/>
            </a:solidFill>
            <a:ln>
              <a:solidFill>
                <a:schemeClr val="tx1"/>
              </a:solidFill>
            </a:ln>
            <a:effectLst/>
          </c:spPr>
          <c:invertIfNegative val="0"/>
          <c:val>
            <c:numRef>
              <c:f>Ra!$B$4:$B$9</c:f>
              <c:numCache>
                <c:formatCode>General</c:formatCode>
                <c:ptCount val="6"/>
                <c:pt idx="0">
                  <c:v>0.315</c:v>
                </c:pt>
                <c:pt idx="1">
                  <c:v>0.27200000000000002</c:v>
                </c:pt>
                <c:pt idx="2">
                  <c:v>0.314</c:v>
                </c:pt>
                <c:pt idx="3">
                  <c:v>0.40500000000000003</c:v>
                </c:pt>
                <c:pt idx="4">
                  <c:v>0.40500000000000003</c:v>
                </c:pt>
                <c:pt idx="5">
                  <c:v>0.34799999999999998</c:v>
                </c:pt>
              </c:numCache>
            </c:numRef>
          </c:val>
          <c:extLst>
            <c:ext xmlns:c16="http://schemas.microsoft.com/office/drawing/2014/chart" uri="{C3380CC4-5D6E-409C-BE32-E72D297353CC}">
              <c16:uniqueId val="{00000000-8D7C-469F-A69E-54ADEC34547F}"/>
            </c:ext>
          </c:extLst>
        </c:ser>
        <c:ser>
          <c:idx val="1"/>
          <c:order val="1"/>
          <c:tx>
            <c:v>Sanded</c:v>
          </c:tx>
          <c:spPr>
            <a:solidFill>
              <a:schemeClr val="accent2"/>
            </a:solidFill>
            <a:ln>
              <a:solidFill>
                <a:schemeClr val="tx1"/>
              </a:solidFill>
            </a:ln>
            <a:effectLst/>
          </c:spPr>
          <c:invertIfNegative val="0"/>
          <c:val>
            <c:numRef>
              <c:f>Ra!$C$4:$C$9</c:f>
              <c:numCache>
                <c:formatCode>General</c:formatCode>
                <c:ptCount val="6"/>
                <c:pt idx="0">
                  <c:v>0.188</c:v>
                </c:pt>
                <c:pt idx="1">
                  <c:v>0.155</c:v>
                </c:pt>
                <c:pt idx="2">
                  <c:v>0.30399999999999999</c:v>
                </c:pt>
                <c:pt idx="3">
                  <c:v>0.13600000000000001</c:v>
                </c:pt>
                <c:pt idx="4">
                  <c:v>0.161</c:v>
                </c:pt>
                <c:pt idx="5">
                  <c:v>0.37</c:v>
                </c:pt>
              </c:numCache>
            </c:numRef>
          </c:val>
          <c:extLst>
            <c:ext xmlns:c16="http://schemas.microsoft.com/office/drawing/2014/chart" uri="{C3380CC4-5D6E-409C-BE32-E72D297353CC}">
              <c16:uniqueId val="{00000001-8D7C-469F-A69E-54ADEC34547F}"/>
            </c:ext>
          </c:extLst>
        </c:ser>
        <c:ser>
          <c:idx val="2"/>
          <c:order val="2"/>
          <c:tx>
            <c:v>Sandblasted</c:v>
          </c:tx>
          <c:spPr>
            <a:solidFill>
              <a:schemeClr val="accent3"/>
            </a:solidFill>
            <a:ln>
              <a:solidFill>
                <a:schemeClr val="tx1"/>
              </a:solidFill>
            </a:ln>
            <a:effectLst/>
          </c:spPr>
          <c:invertIfNegative val="0"/>
          <c:val>
            <c:numRef>
              <c:f>Ra!$D$4:$D$9</c:f>
              <c:numCache>
                <c:formatCode>General</c:formatCode>
                <c:ptCount val="6"/>
                <c:pt idx="0">
                  <c:v>1.631</c:v>
                </c:pt>
                <c:pt idx="1">
                  <c:v>1.671</c:v>
                </c:pt>
                <c:pt idx="2">
                  <c:v>1.6180000000000001</c:v>
                </c:pt>
                <c:pt idx="3">
                  <c:v>1.9119999999999999</c:v>
                </c:pt>
                <c:pt idx="4">
                  <c:v>1.49</c:v>
                </c:pt>
                <c:pt idx="5">
                  <c:v>1.5509999999999999</c:v>
                </c:pt>
              </c:numCache>
            </c:numRef>
          </c:val>
          <c:extLst>
            <c:ext xmlns:c16="http://schemas.microsoft.com/office/drawing/2014/chart" uri="{C3380CC4-5D6E-409C-BE32-E72D297353CC}">
              <c16:uniqueId val="{00000002-8D7C-469F-A69E-54ADEC34547F}"/>
            </c:ext>
          </c:extLst>
        </c:ser>
        <c:ser>
          <c:idx val="3"/>
          <c:order val="3"/>
          <c:tx>
            <c:v>Tumbled</c:v>
          </c:tx>
          <c:spPr>
            <a:solidFill>
              <a:schemeClr val="accent4"/>
            </a:solidFill>
            <a:ln>
              <a:solidFill>
                <a:schemeClr val="tx1"/>
              </a:solidFill>
            </a:ln>
            <a:effectLst/>
          </c:spPr>
          <c:invertIfNegative val="0"/>
          <c:val>
            <c:numRef>
              <c:f>Ra!$E$4:$E$9</c:f>
              <c:numCache>
                <c:formatCode>General</c:formatCode>
                <c:ptCount val="6"/>
                <c:pt idx="0">
                  <c:v>0.26900000000000002</c:v>
                </c:pt>
                <c:pt idx="1">
                  <c:v>0.39700000000000002</c:v>
                </c:pt>
                <c:pt idx="2">
                  <c:v>0.41</c:v>
                </c:pt>
                <c:pt idx="3">
                  <c:v>0.42699999999999999</c:v>
                </c:pt>
                <c:pt idx="4">
                  <c:v>0.53900000000000003</c:v>
                </c:pt>
                <c:pt idx="5">
                  <c:v>0.40400000000000003</c:v>
                </c:pt>
              </c:numCache>
            </c:numRef>
          </c:val>
          <c:extLst>
            <c:ext xmlns:c16="http://schemas.microsoft.com/office/drawing/2014/chart" uri="{C3380CC4-5D6E-409C-BE32-E72D297353CC}">
              <c16:uniqueId val="{00000003-8D7C-469F-A69E-54ADEC34547F}"/>
            </c:ext>
          </c:extLst>
        </c:ser>
        <c:dLbls>
          <c:showLegendKey val="0"/>
          <c:showVal val="0"/>
          <c:showCatName val="0"/>
          <c:showSerName val="0"/>
          <c:showPercent val="0"/>
          <c:showBubbleSize val="0"/>
        </c:dLbls>
        <c:gapWidth val="219"/>
        <c:overlap val="-27"/>
        <c:axId val="646714968"/>
        <c:axId val="646715952"/>
      </c:barChart>
      <c:catAx>
        <c:axId val="64671496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Test Number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46715952"/>
        <c:crosses val="autoZero"/>
        <c:auto val="1"/>
        <c:lblAlgn val="ctr"/>
        <c:lblOffset val="100"/>
        <c:noMultiLvlLbl val="0"/>
      </c:catAx>
      <c:valAx>
        <c:axId val="64671595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 (</a:t>
                </a:r>
                <a:r>
                  <a:rPr lang="el-GR" sz="1200">
                    <a:latin typeface="Times New Roman" panose="02020603050405020304" pitchFamily="18" charset="0"/>
                    <a:cs typeface="Times New Roman" panose="02020603050405020304" pitchFamily="18" charset="0"/>
                  </a:rPr>
                  <a:t>μ</a:t>
                </a:r>
                <a:r>
                  <a:rPr lang="en-US" sz="1200">
                    <a:latin typeface="Times New Roman" panose="02020603050405020304" pitchFamily="18" charset="0"/>
                    <a:cs typeface="Times New Roman" panose="02020603050405020304" pitchFamily="18" charset="0"/>
                  </a:rPr>
                  <a:t>m)</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46714968"/>
        <c:crosses val="autoZero"/>
        <c:crossBetween val="between"/>
      </c:valAx>
      <c:spPr>
        <a:noFill/>
        <a:ln>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Average Ra of</a:t>
            </a:r>
            <a:r>
              <a:rPr lang="en-US" sz="1200" baseline="0"/>
              <a:t> </a:t>
            </a:r>
            <a:r>
              <a:rPr lang="en-US" sz="1200"/>
              <a:t>Sample 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2700">
              <a:solidFill>
                <a:schemeClr val="tx1"/>
              </a:solidFill>
            </a:ln>
            <a:effectLst/>
          </c:spPr>
          <c:invertIfNegative val="0"/>
          <c:cat>
            <c:strRef>
              <c:f>'Average Ra'!$A$22:$A$25</c:f>
              <c:strCache>
                <c:ptCount val="4"/>
                <c:pt idx="0">
                  <c:v>Untreated</c:v>
                </c:pt>
                <c:pt idx="1">
                  <c:v>Sanding</c:v>
                </c:pt>
                <c:pt idx="2">
                  <c:v>Sandblast</c:v>
                </c:pt>
                <c:pt idx="3">
                  <c:v>Tumbling</c:v>
                </c:pt>
              </c:strCache>
            </c:strRef>
          </c:cat>
          <c:val>
            <c:numRef>
              <c:f>'Average Ra'!$B$22:$B$25</c:f>
              <c:numCache>
                <c:formatCode>General</c:formatCode>
                <c:ptCount val="4"/>
                <c:pt idx="0">
                  <c:v>6.7270000000000003</c:v>
                </c:pt>
                <c:pt idx="1">
                  <c:v>0.186</c:v>
                </c:pt>
                <c:pt idx="2">
                  <c:v>2.1379999999999999</c:v>
                </c:pt>
                <c:pt idx="3">
                  <c:v>6.3540000000000001</c:v>
                </c:pt>
              </c:numCache>
            </c:numRef>
          </c:val>
          <c:extLst>
            <c:ext xmlns:c16="http://schemas.microsoft.com/office/drawing/2014/chart" uri="{C3380CC4-5D6E-409C-BE32-E72D297353CC}">
              <c16:uniqueId val="{00000000-8859-44DE-98DE-73A5892C326E}"/>
            </c:ext>
          </c:extLst>
        </c:ser>
        <c:dLbls>
          <c:showLegendKey val="0"/>
          <c:showVal val="0"/>
          <c:showCatName val="0"/>
          <c:showSerName val="0"/>
          <c:showPercent val="0"/>
          <c:showBubbleSize val="0"/>
        </c:dLbls>
        <c:gapWidth val="100"/>
        <c:overlap val="-27"/>
        <c:axId val="565744696"/>
        <c:axId val="565744040"/>
      </c:barChart>
      <c:catAx>
        <c:axId val="5657446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Treatment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040"/>
        <c:crosses val="autoZero"/>
        <c:auto val="1"/>
        <c:lblAlgn val="ctr"/>
        <c:lblOffset val="100"/>
        <c:noMultiLvlLbl val="0"/>
      </c:catAx>
      <c:valAx>
        <c:axId val="56574404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 (</a:t>
                </a:r>
                <a:r>
                  <a:rPr lang="el-GR" sz="1200">
                    <a:latin typeface="Times New Roman" panose="02020603050405020304" pitchFamily="18" charset="0"/>
                    <a:cs typeface="Times New Roman" panose="02020603050405020304" pitchFamily="18" charset="0"/>
                  </a:rPr>
                  <a:t>μ</a:t>
                </a:r>
                <a:r>
                  <a:rPr lang="en-US" sz="1200">
                    <a:latin typeface="Times New Roman" panose="02020603050405020304" pitchFamily="18" charset="0"/>
                    <a:cs typeface="Times New Roman" panose="02020603050405020304" pitchFamily="18" charset="0"/>
                  </a:rPr>
                  <a:t>m)</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69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Standard Deviation of Sample 3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2700">
              <a:solidFill>
                <a:schemeClr val="tx1"/>
              </a:solidFill>
            </a:ln>
            <a:effectLst/>
          </c:spPr>
          <c:invertIfNegative val="0"/>
          <c:cat>
            <c:strRef>
              <c:f>'STDEV Ra'!$A$22:$A$25</c:f>
              <c:strCache>
                <c:ptCount val="4"/>
                <c:pt idx="0">
                  <c:v>Untreated</c:v>
                </c:pt>
                <c:pt idx="1">
                  <c:v>Sanding</c:v>
                </c:pt>
                <c:pt idx="2">
                  <c:v>Sandblast</c:v>
                </c:pt>
                <c:pt idx="3">
                  <c:v>Tumbling</c:v>
                </c:pt>
              </c:strCache>
            </c:strRef>
          </c:cat>
          <c:val>
            <c:numRef>
              <c:f>'STDEV Ra'!$B$22:$B$25</c:f>
              <c:numCache>
                <c:formatCode>General</c:formatCode>
                <c:ptCount val="4"/>
                <c:pt idx="0">
                  <c:v>1.0860000000000001</c:v>
                </c:pt>
                <c:pt idx="1">
                  <c:v>9.7000000000000003E-2</c:v>
                </c:pt>
                <c:pt idx="2">
                  <c:v>0.54500000000000004</c:v>
                </c:pt>
                <c:pt idx="3">
                  <c:v>0.97899999999999998</c:v>
                </c:pt>
              </c:numCache>
            </c:numRef>
          </c:val>
          <c:extLst>
            <c:ext xmlns:c16="http://schemas.microsoft.com/office/drawing/2014/chart" uri="{C3380CC4-5D6E-409C-BE32-E72D297353CC}">
              <c16:uniqueId val="{00000000-CC14-4DC0-B4C8-47A856E29D9D}"/>
            </c:ext>
          </c:extLst>
        </c:ser>
        <c:dLbls>
          <c:showLegendKey val="0"/>
          <c:showVal val="0"/>
          <c:showCatName val="0"/>
          <c:showSerName val="0"/>
          <c:showPercent val="0"/>
          <c:showBubbleSize val="0"/>
        </c:dLbls>
        <c:gapWidth val="100"/>
        <c:overlap val="-27"/>
        <c:axId val="565744696"/>
        <c:axId val="565744040"/>
      </c:barChart>
      <c:catAx>
        <c:axId val="5657446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Treatment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040"/>
        <c:crosses val="autoZero"/>
        <c:auto val="1"/>
        <c:lblAlgn val="ctr"/>
        <c:lblOffset val="100"/>
        <c:noMultiLvlLbl val="0"/>
      </c:catAx>
      <c:valAx>
        <c:axId val="56574404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 (</a:t>
                </a:r>
                <a:r>
                  <a:rPr lang="el-GR" sz="1200">
                    <a:latin typeface="Times New Roman" panose="02020603050405020304" pitchFamily="18" charset="0"/>
                    <a:cs typeface="Times New Roman" panose="02020603050405020304" pitchFamily="18" charset="0"/>
                  </a:rPr>
                  <a:t>μ</a:t>
                </a:r>
                <a:r>
                  <a:rPr lang="en-US" sz="1200">
                    <a:latin typeface="Times New Roman" panose="02020603050405020304" pitchFamily="18" charset="0"/>
                    <a:cs typeface="Times New Roman" panose="02020603050405020304" pitchFamily="18" charset="0"/>
                  </a:rPr>
                  <a:t>m)</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69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Average Ra of</a:t>
            </a:r>
            <a:r>
              <a:rPr lang="en-US" sz="1200" baseline="0"/>
              <a:t> </a:t>
            </a:r>
            <a:r>
              <a:rPr lang="en-US" sz="1200"/>
              <a:t>Sample 4</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2700">
              <a:solidFill>
                <a:schemeClr val="tx1"/>
              </a:solidFill>
            </a:ln>
            <a:effectLst/>
          </c:spPr>
          <c:invertIfNegative val="0"/>
          <c:cat>
            <c:strRef>
              <c:f>'Average Ra'!$A$30:$A$33</c:f>
              <c:strCache>
                <c:ptCount val="4"/>
                <c:pt idx="0">
                  <c:v>Untreated</c:v>
                </c:pt>
                <c:pt idx="1">
                  <c:v>Sanding</c:v>
                </c:pt>
                <c:pt idx="2">
                  <c:v>Sandblast</c:v>
                </c:pt>
                <c:pt idx="3">
                  <c:v>Tumbling</c:v>
                </c:pt>
              </c:strCache>
            </c:strRef>
          </c:cat>
          <c:val>
            <c:numRef>
              <c:f>'Average Ra'!$B$30:$B$33</c:f>
              <c:numCache>
                <c:formatCode>General</c:formatCode>
                <c:ptCount val="4"/>
                <c:pt idx="0">
                  <c:v>0.34</c:v>
                </c:pt>
                <c:pt idx="1">
                  <c:v>0.14599999999999999</c:v>
                </c:pt>
                <c:pt idx="2">
                  <c:v>1.419</c:v>
                </c:pt>
                <c:pt idx="3">
                  <c:v>10.145</c:v>
                </c:pt>
              </c:numCache>
            </c:numRef>
          </c:val>
          <c:extLst>
            <c:ext xmlns:c16="http://schemas.microsoft.com/office/drawing/2014/chart" uri="{C3380CC4-5D6E-409C-BE32-E72D297353CC}">
              <c16:uniqueId val="{00000000-BA80-43B7-8E41-092B8AEA313C}"/>
            </c:ext>
          </c:extLst>
        </c:ser>
        <c:dLbls>
          <c:showLegendKey val="0"/>
          <c:showVal val="0"/>
          <c:showCatName val="0"/>
          <c:showSerName val="0"/>
          <c:showPercent val="0"/>
          <c:showBubbleSize val="0"/>
        </c:dLbls>
        <c:gapWidth val="100"/>
        <c:overlap val="-27"/>
        <c:axId val="565744696"/>
        <c:axId val="565744040"/>
      </c:barChart>
      <c:catAx>
        <c:axId val="5657446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Treatment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040"/>
        <c:crosses val="autoZero"/>
        <c:auto val="1"/>
        <c:lblAlgn val="ctr"/>
        <c:lblOffset val="100"/>
        <c:noMultiLvlLbl val="0"/>
      </c:catAx>
      <c:valAx>
        <c:axId val="56574404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 (</a:t>
                </a:r>
                <a:r>
                  <a:rPr lang="el-GR" sz="1200">
                    <a:latin typeface="Times New Roman" panose="02020603050405020304" pitchFamily="18" charset="0"/>
                    <a:cs typeface="Times New Roman" panose="02020603050405020304" pitchFamily="18" charset="0"/>
                  </a:rPr>
                  <a:t>μ</a:t>
                </a:r>
                <a:r>
                  <a:rPr lang="en-US" sz="1200">
                    <a:latin typeface="Times New Roman" panose="02020603050405020304" pitchFamily="18" charset="0"/>
                    <a:cs typeface="Times New Roman" panose="02020603050405020304" pitchFamily="18" charset="0"/>
                  </a:rPr>
                  <a:t>m)</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69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Standard Deviation of </a:t>
            </a:r>
            <a:r>
              <a:rPr lang="en-US" sz="1200"/>
              <a:t>Sample 4</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2700">
              <a:solidFill>
                <a:schemeClr val="tx1"/>
              </a:solidFill>
            </a:ln>
            <a:effectLst/>
          </c:spPr>
          <c:invertIfNegative val="0"/>
          <c:cat>
            <c:strRef>
              <c:f>'STDEV Ra'!$A$30:$A$33</c:f>
              <c:strCache>
                <c:ptCount val="4"/>
                <c:pt idx="0">
                  <c:v>Untreated</c:v>
                </c:pt>
                <c:pt idx="1">
                  <c:v>Sanding</c:v>
                </c:pt>
                <c:pt idx="2">
                  <c:v>Sandblast</c:v>
                </c:pt>
                <c:pt idx="3">
                  <c:v>Tumbling</c:v>
                </c:pt>
              </c:strCache>
            </c:strRef>
          </c:cat>
          <c:val>
            <c:numRef>
              <c:f>'STDEV Ra'!$B$30:$B$33</c:f>
              <c:numCache>
                <c:formatCode>General</c:formatCode>
                <c:ptCount val="4"/>
                <c:pt idx="0">
                  <c:v>3.9E-2</c:v>
                </c:pt>
                <c:pt idx="1">
                  <c:v>0.04</c:v>
                </c:pt>
                <c:pt idx="2">
                  <c:v>0.128</c:v>
                </c:pt>
                <c:pt idx="3">
                  <c:v>0.47</c:v>
                </c:pt>
              </c:numCache>
            </c:numRef>
          </c:val>
          <c:extLst>
            <c:ext xmlns:c16="http://schemas.microsoft.com/office/drawing/2014/chart" uri="{C3380CC4-5D6E-409C-BE32-E72D297353CC}">
              <c16:uniqueId val="{00000000-45F9-479B-B3EE-965A0B4C1FDC}"/>
            </c:ext>
          </c:extLst>
        </c:ser>
        <c:dLbls>
          <c:showLegendKey val="0"/>
          <c:showVal val="0"/>
          <c:showCatName val="0"/>
          <c:showSerName val="0"/>
          <c:showPercent val="0"/>
          <c:showBubbleSize val="0"/>
        </c:dLbls>
        <c:gapWidth val="100"/>
        <c:overlap val="-27"/>
        <c:axId val="565744696"/>
        <c:axId val="565744040"/>
      </c:barChart>
      <c:catAx>
        <c:axId val="5657446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Treatment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040"/>
        <c:crosses val="autoZero"/>
        <c:auto val="1"/>
        <c:lblAlgn val="ctr"/>
        <c:lblOffset val="100"/>
        <c:noMultiLvlLbl val="0"/>
      </c:catAx>
      <c:valAx>
        <c:axId val="56574404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 (</a:t>
                </a:r>
                <a:r>
                  <a:rPr lang="el-GR" sz="1200">
                    <a:latin typeface="Times New Roman" panose="02020603050405020304" pitchFamily="18" charset="0"/>
                    <a:cs typeface="Times New Roman" panose="02020603050405020304" pitchFamily="18" charset="0"/>
                  </a:rPr>
                  <a:t>μ</a:t>
                </a:r>
                <a:r>
                  <a:rPr lang="en-US" sz="1200">
                    <a:latin typeface="Times New Roman" panose="02020603050405020304" pitchFamily="18" charset="0"/>
                    <a:cs typeface="Times New Roman" panose="02020603050405020304" pitchFamily="18" charset="0"/>
                  </a:rPr>
                  <a:t>m)</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69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en-US" sz="1200"/>
              <a:t>Average Ra of</a:t>
            </a:r>
            <a:r>
              <a:rPr lang="en-US" sz="1200" baseline="0"/>
              <a:t> </a:t>
            </a:r>
            <a:r>
              <a:rPr lang="en-US" sz="1200"/>
              <a:t>Sample 5</a:t>
            </a:r>
          </a:p>
        </c:rich>
      </c:tx>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2700">
              <a:solidFill>
                <a:schemeClr val="tx1"/>
              </a:solidFill>
            </a:ln>
            <a:effectLst/>
          </c:spPr>
          <c:invertIfNegative val="0"/>
          <c:cat>
            <c:strRef>
              <c:f>'Average Ra'!$A$38:$A$41</c:f>
              <c:strCache>
                <c:ptCount val="4"/>
                <c:pt idx="0">
                  <c:v>Untreated</c:v>
                </c:pt>
                <c:pt idx="1">
                  <c:v>Sanding</c:v>
                </c:pt>
                <c:pt idx="2">
                  <c:v>Sandblast</c:v>
                </c:pt>
                <c:pt idx="3">
                  <c:v>Tumbling</c:v>
                </c:pt>
              </c:strCache>
            </c:strRef>
          </c:cat>
          <c:val>
            <c:numRef>
              <c:f>'Average Ra'!$B$38:$B$41</c:f>
              <c:numCache>
                <c:formatCode>General</c:formatCode>
                <c:ptCount val="4"/>
                <c:pt idx="0">
                  <c:v>10.145</c:v>
                </c:pt>
                <c:pt idx="1">
                  <c:v>0.153</c:v>
                </c:pt>
                <c:pt idx="2">
                  <c:v>3.7930000000000001</c:v>
                </c:pt>
                <c:pt idx="3">
                  <c:v>8.1820000000000004</c:v>
                </c:pt>
              </c:numCache>
            </c:numRef>
          </c:val>
          <c:extLst>
            <c:ext xmlns:c16="http://schemas.microsoft.com/office/drawing/2014/chart" uri="{C3380CC4-5D6E-409C-BE32-E72D297353CC}">
              <c16:uniqueId val="{00000000-A81A-4999-B7C1-4653DE4141BB}"/>
            </c:ext>
          </c:extLst>
        </c:ser>
        <c:dLbls>
          <c:showLegendKey val="0"/>
          <c:showVal val="0"/>
          <c:showCatName val="0"/>
          <c:showSerName val="0"/>
          <c:showPercent val="0"/>
          <c:showBubbleSize val="0"/>
        </c:dLbls>
        <c:gapWidth val="100"/>
        <c:overlap val="-27"/>
        <c:axId val="565744696"/>
        <c:axId val="565744040"/>
      </c:barChart>
      <c:catAx>
        <c:axId val="5657446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Treatment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040"/>
        <c:crosses val="autoZero"/>
        <c:auto val="1"/>
        <c:lblAlgn val="ctr"/>
        <c:lblOffset val="100"/>
        <c:noMultiLvlLbl val="0"/>
      </c:catAx>
      <c:valAx>
        <c:axId val="56574404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 (</a:t>
                </a:r>
                <a:r>
                  <a:rPr lang="el-GR" sz="1200">
                    <a:latin typeface="Times New Roman" panose="02020603050405020304" pitchFamily="18" charset="0"/>
                    <a:cs typeface="Times New Roman" panose="02020603050405020304" pitchFamily="18" charset="0"/>
                  </a:rPr>
                  <a:t>μ</a:t>
                </a:r>
                <a:r>
                  <a:rPr lang="en-US" sz="1200">
                    <a:latin typeface="Times New Roman" panose="02020603050405020304" pitchFamily="18" charset="0"/>
                    <a:cs typeface="Times New Roman" panose="02020603050405020304" pitchFamily="18" charset="0"/>
                  </a:rPr>
                  <a:t>m)</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69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i="0" u="none" strike="noStrike" baseline="0">
                <a:effectLst/>
              </a:rPr>
              <a:t>Standard Deviation of </a:t>
            </a:r>
            <a:r>
              <a:rPr lang="en-US" sz="1100"/>
              <a:t>Sample 5</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2700">
              <a:solidFill>
                <a:schemeClr val="tx1"/>
              </a:solidFill>
            </a:ln>
            <a:effectLst/>
          </c:spPr>
          <c:invertIfNegative val="0"/>
          <c:cat>
            <c:strRef>
              <c:f>'STDEV Ra'!$A$38:$A$41</c:f>
              <c:strCache>
                <c:ptCount val="4"/>
                <c:pt idx="0">
                  <c:v>Untreated</c:v>
                </c:pt>
                <c:pt idx="1">
                  <c:v>Sanding</c:v>
                </c:pt>
                <c:pt idx="2">
                  <c:v>Sandblast</c:v>
                </c:pt>
                <c:pt idx="3">
                  <c:v>Tumbling</c:v>
                </c:pt>
              </c:strCache>
            </c:strRef>
          </c:cat>
          <c:val>
            <c:numRef>
              <c:f>'STDEV Ra'!$B$38:$B$41</c:f>
              <c:numCache>
                <c:formatCode>General</c:formatCode>
                <c:ptCount val="4"/>
                <c:pt idx="0">
                  <c:v>2.1909999999999998</c:v>
                </c:pt>
                <c:pt idx="1">
                  <c:v>2.1000000000000001E-2</c:v>
                </c:pt>
                <c:pt idx="2">
                  <c:v>0.83399999999999996</c:v>
                </c:pt>
                <c:pt idx="3">
                  <c:v>1.573</c:v>
                </c:pt>
              </c:numCache>
            </c:numRef>
          </c:val>
          <c:extLst>
            <c:ext xmlns:c16="http://schemas.microsoft.com/office/drawing/2014/chart" uri="{C3380CC4-5D6E-409C-BE32-E72D297353CC}">
              <c16:uniqueId val="{00000000-651C-41A9-A031-64C7C8A9F2B2}"/>
            </c:ext>
          </c:extLst>
        </c:ser>
        <c:dLbls>
          <c:showLegendKey val="0"/>
          <c:showVal val="0"/>
          <c:showCatName val="0"/>
          <c:showSerName val="0"/>
          <c:showPercent val="0"/>
          <c:showBubbleSize val="0"/>
        </c:dLbls>
        <c:gapWidth val="100"/>
        <c:overlap val="-27"/>
        <c:axId val="565744696"/>
        <c:axId val="565744040"/>
      </c:barChart>
      <c:catAx>
        <c:axId val="5657446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Treatment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040"/>
        <c:crosses val="autoZero"/>
        <c:auto val="1"/>
        <c:lblAlgn val="ctr"/>
        <c:lblOffset val="100"/>
        <c:noMultiLvlLbl val="0"/>
      </c:catAx>
      <c:valAx>
        <c:axId val="56574404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 (</a:t>
                </a:r>
                <a:r>
                  <a:rPr lang="el-GR" sz="1200">
                    <a:latin typeface="Times New Roman" panose="02020603050405020304" pitchFamily="18" charset="0"/>
                    <a:cs typeface="Times New Roman" panose="02020603050405020304" pitchFamily="18" charset="0"/>
                  </a:rPr>
                  <a:t>μ</a:t>
                </a:r>
                <a:r>
                  <a:rPr lang="en-US" sz="1200">
                    <a:latin typeface="Times New Roman" panose="02020603050405020304" pitchFamily="18" charset="0"/>
                    <a:cs typeface="Times New Roman" panose="02020603050405020304" pitchFamily="18" charset="0"/>
                  </a:rPr>
                  <a:t>m)</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69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Untreated</c:v>
          </c:tx>
          <c:spPr>
            <a:solidFill>
              <a:schemeClr val="accent1"/>
            </a:solidFill>
            <a:ln>
              <a:solidFill>
                <a:schemeClr val="tx1"/>
              </a:solidFill>
            </a:ln>
            <a:effectLst/>
          </c:spPr>
          <c:invertIfNegative val="0"/>
          <c:val>
            <c:numRef>
              <c:f>Ra!$B$14:$B$19</c:f>
              <c:numCache>
                <c:formatCode>General</c:formatCode>
                <c:ptCount val="6"/>
                <c:pt idx="0">
                  <c:v>0.63900000000000001</c:v>
                </c:pt>
                <c:pt idx="1">
                  <c:v>0.216</c:v>
                </c:pt>
                <c:pt idx="2">
                  <c:v>0.31</c:v>
                </c:pt>
                <c:pt idx="3">
                  <c:v>0.27700000000000002</c:v>
                </c:pt>
                <c:pt idx="4">
                  <c:v>0.62</c:v>
                </c:pt>
                <c:pt idx="5">
                  <c:v>0.63600000000000001</c:v>
                </c:pt>
              </c:numCache>
            </c:numRef>
          </c:val>
          <c:extLst>
            <c:ext xmlns:c16="http://schemas.microsoft.com/office/drawing/2014/chart" uri="{C3380CC4-5D6E-409C-BE32-E72D297353CC}">
              <c16:uniqueId val="{00000000-6F3A-4EEE-9809-D8BDDAEAB6A2}"/>
            </c:ext>
          </c:extLst>
        </c:ser>
        <c:ser>
          <c:idx val="1"/>
          <c:order val="1"/>
          <c:tx>
            <c:v>Sanded</c:v>
          </c:tx>
          <c:spPr>
            <a:solidFill>
              <a:schemeClr val="accent2"/>
            </a:solidFill>
            <a:ln>
              <a:solidFill>
                <a:schemeClr val="tx1"/>
              </a:solidFill>
            </a:ln>
            <a:effectLst/>
          </c:spPr>
          <c:invertIfNegative val="0"/>
          <c:val>
            <c:numRef>
              <c:f>Ra!$C$14:$C$19</c:f>
              <c:numCache>
                <c:formatCode>General</c:formatCode>
                <c:ptCount val="6"/>
                <c:pt idx="0">
                  <c:v>0.20599999999999999</c:v>
                </c:pt>
                <c:pt idx="1">
                  <c:v>0.155</c:v>
                </c:pt>
                <c:pt idx="2">
                  <c:v>0.115</c:v>
                </c:pt>
                <c:pt idx="3">
                  <c:v>0.13500000000000001</c:v>
                </c:pt>
                <c:pt idx="4">
                  <c:v>0.16</c:v>
                </c:pt>
                <c:pt idx="5">
                  <c:v>0.13300000000000001</c:v>
                </c:pt>
              </c:numCache>
            </c:numRef>
          </c:val>
          <c:extLst>
            <c:ext xmlns:c16="http://schemas.microsoft.com/office/drawing/2014/chart" uri="{C3380CC4-5D6E-409C-BE32-E72D297353CC}">
              <c16:uniqueId val="{00000001-6F3A-4EEE-9809-D8BDDAEAB6A2}"/>
            </c:ext>
          </c:extLst>
        </c:ser>
        <c:ser>
          <c:idx val="2"/>
          <c:order val="2"/>
          <c:tx>
            <c:v>Sandblasted</c:v>
          </c:tx>
          <c:spPr>
            <a:solidFill>
              <a:schemeClr val="accent3"/>
            </a:solidFill>
            <a:ln>
              <a:solidFill>
                <a:schemeClr val="tx1"/>
              </a:solidFill>
            </a:ln>
            <a:effectLst/>
          </c:spPr>
          <c:invertIfNegative val="0"/>
          <c:val>
            <c:numRef>
              <c:f>Ra!$D$14:$D$19</c:f>
              <c:numCache>
                <c:formatCode>General</c:formatCode>
                <c:ptCount val="6"/>
                <c:pt idx="0">
                  <c:v>1.4019999999999999</c:v>
                </c:pt>
                <c:pt idx="1">
                  <c:v>1.746</c:v>
                </c:pt>
                <c:pt idx="2">
                  <c:v>1.395</c:v>
                </c:pt>
                <c:pt idx="3">
                  <c:v>1.5129999999999999</c:v>
                </c:pt>
                <c:pt idx="4">
                  <c:v>1.879</c:v>
                </c:pt>
                <c:pt idx="5">
                  <c:v>1.6419999999999999</c:v>
                </c:pt>
              </c:numCache>
            </c:numRef>
          </c:val>
          <c:extLst>
            <c:ext xmlns:c16="http://schemas.microsoft.com/office/drawing/2014/chart" uri="{C3380CC4-5D6E-409C-BE32-E72D297353CC}">
              <c16:uniqueId val="{00000002-6F3A-4EEE-9809-D8BDDAEAB6A2}"/>
            </c:ext>
          </c:extLst>
        </c:ser>
        <c:ser>
          <c:idx val="3"/>
          <c:order val="3"/>
          <c:tx>
            <c:v>Tumbled</c:v>
          </c:tx>
          <c:spPr>
            <a:solidFill>
              <a:schemeClr val="accent4"/>
            </a:solidFill>
            <a:ln>
              <a:solidFill>
                <a:schemeClr val="tx1"/>
              </a:solidFill>
            </a:ln>
            <a:effectLst/>
          </c:spPr>
          <c:invertIfNegative val="0"/>
          <c:val>
            <c:numRef>
              <c:f>Ra!$E$14:$E$19</c:f>
              <c:numCache>
                <c:formatCode>General</c:formatCode>
                <c:ptCount val="6"/>
                <c:pt idx="0">
                  <c:v>0.54400000000000004</c:v>
                </c:pt>
                <c:pt idx="1">
                  <c:v>0.442</c:v>
                </c:pt>
                <c:pt idx="2">
                  <c:v>0.438</c:v>
                </c:pt>
                <c:pt idx="3">
                  <c:v>0.751</c:v>
                </c:pt>
                <c:pt idx="4">
                  <c:v>0.52200000000000002</c:v>
                </c:pt>
                <c:pt idx="5">
                  <c:v>0.54500000000000004</c:v>
                </c:pt>
              </c:numCache>
            </c:numRef>
          </c:val>
          <c:extLst>
            <c:ext xmlns:c16="http://schemas.microsoft.com/office/drawing/2014/chart" uri="{C3380CC4-5D6E-409C-BE32-E72D297353CC}">
              <c16:uniqueId val="{00000003-6F3A-4EEE-9809-D8BDDAEAB6A2}"/>
            </c:ext>
          </c:extLst>
        </c:ser>
        <c:dLbls>
          <c:showLegendKey val="0"/>
          <c:showVal val="0"/>
          <c:showCatName val="0"/>
          <c:showSerName val="0"/>
          <c:showPercent val="0"/>
          <c:showBubbleSize val="0"/>
        </c:dLbls>
        <c:gapWidth val="219"/>
        <c:overlap val="-27"/>
        <c:axId val="646714968"/>
        <c:axId val="646715952"/>
      </c:barChart>
      <c:catAx>
        <c:axId val="64671496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Test Number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46715952"/>
        <c:crosses val="autoZero"/>
        <c:auto val="1"/>
        <c:lblAlgn val="ctr"/>
        <c:lblOffset val="100"/>
        <c:noMultiLvlLbl val="0"/>
      </c:catAx>
      <c:valAx>
        <c:axId val="64671595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 (</a:t>
                </a:r>
                <a:r>
                  <a:rPr lang="el-GR" sz="1200">
                    <a:latin typeface="Times New Roman" panose="02020603050405020304" pitchFamily="18" charset="0"/>
                    <a:cs typeface="Times New Roman" panose="02020603050405020304" pitchFamily="18" charset="0"/>
                  </a:rPr>
                  <a:t>μ</a:t>
                </a:r>
                <a:r>
                  <a:rPr lang="en-US" sz="1200">
                    <a:latin typeface="Times New Roman" panose="02020603050405020304" pitchFamily="18" charset="0"/>
                    <a:cs typeface="Times New Roman" panose="02020603050405020304" pitchFamily="18" charset="0"/>
                  </a:rPr>
                  <a:t>m)</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46714968"/>
        <c:crosses val="autoZero"/>
        <c:crossBetween val="between"/>
      </c:valAx>
      <c:spPr>
        <a:noFill/>
        <a:ln>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Ra!$B$22</c:f>
              <c:strCache>
                <c:ptCount val="1"/>
                <c:pt idx="0">
                  <c:v>Untreated</c:v>
                </c:pt>
              </c:strCache>
            </c:strRef>
          </c:tx>
          <c:spPr>
            <a:solidFill>
              <a:schemeClr val="accent1"/>
            </a:solidFill>
            <a:ln>
              <a:solidFill>
                <a:schemeClr val="tx1"/>
              </a:solidFill>
            </a:ln>
            <a:effectLst/>
          </c:spPr>
          <c:invertIfNegative val="0"/>
          <c:val>
            <c:numRef>
              <c:f>Ra!$B$24:$B$29</c:f>
              <c:numCache>
                <c:formatCode>General</c:formatCode>
                <c:ptCount val="6"/>
                <c:pt idx="0">
                  <c:v>5.274</c:v>
                </c:pt>
                <c:pt idx="1">
                  <c:v>8.25</c:v>
                </c:pt>
                <c:pt idx="2">
                  <c:v>6.1390000000000002</c:v>
                </c:pt>
                <c:pt idx="3">
                  <c:v>6.34</c:v>
                </c:pt>
                <c:pt idx="4">
                  <c:v>6.6479999999999997</c:v>
                </c:pt>
                <c:pt idx="5">
                  <c:v>7.7110000000000003</c:v>
                </c:pt>
              </c:numCache>
            </c:numRef>
          </c:val>
          <c:extLst>
            <c:ext xmlns:c16="http://schemas.microsoft.com/office/drawing/2014/chart" uri="{C3380CC4-5D6E-409C-BE32-E72D297353CC}">
              <c16:uniqueId val="{00000000-5FAB-4A4F-89BC-BC0D80D01874}"/>
            </c:ext>
          </c:extLst>
        </c:ser>
        <c:ser>
          <c:idx val="1"/>
          <c:order val="1"/>
          <c:tx>
            <c:strRef>
              <c:f>Ra!$C$22</c:f>
              <c:strCache>
                <c:ptCount val="1"/>
                <c:pt idx="0">
                  <c:v>Sanded </c:v>
                </c:pt>
              </c:strCache>
            </c:strRef>
          </c:tx>
          <c:spPr>
            <a:solidFill>
              <a:schemeClr val="accent2"/>
            </a:solidFill>
            <a:ln>
              <a:solidFill>
                <a:schemeClr val="tx1"/>
              </a:solidFill>
            </a:ln>
            <a:effectLst/>
          </c:spPr>
          <c:invertIfNegative val="0"/>
          <c:val>
            <c:numRef>
              <c:f>Ra!$C$24:$C$29</c:f>
              <c:numCache>
                <c:formatCode>General</c:formatCode>
                <c:ptCount val="6"/>
                <c:pt idx="0">
                  <c:v>0.123</c:v>
                </c:pt>
                <c:pt idx="1">
                  <c:v>0.36499999999999999</c:v>
                </c:pt>
                <c:pt idx="2">
                  <c:v>0.13500000000000001</c:v>
                </c:pt>
                <c:pt idx="3">
                  <c:v>0.23400000000000001</c:v>
                </c:pt>
                <c:pt idx="4">
                  <c:v>0.13300000000000001</c:v>
                </c:pt>
                <c:pt idx="5">
                  <c:v>0.125</c:v>
                </c:pt>
              </c:numCache>
            </c:numRef>
          </c:val>
          <c:extLst>
            <c:ext xmlns:c16="http://schemas.microsoft.com/office/drawing/2014/chart" uri="{C3380CC4-5D6E-409C-BE32-E72D297353CC}">
              <c16:uniqueId val="{00000001-5FAB-4A4F-89BC-BC0D80D01874}"/>
            </c:ext>
          </c:extLst>
        </c:ser>
        <c:ser>
          <c:idx val="2"/>
          <c:order val="2"/>
          <c:tx>
            <c:strRef>
              <c:f>Ra!$D$22</c:f>
              <c:strCache>
                <c:ptCount val="1"/>
                <c:pt idx="0">
                  <c:v>Sandblasted</c:v>
                </c:pt>
              </c:strCache>
            </c:strRef>
          </c:tx>
          <c:spPr>
            <a:solidFill>
              <a:schemeClr val="accent3"/>
            </a:solidFill>
            <a:ln>
              <a:solidFill>
                <a:schemeClr val="tx1"/>
              </a:solidFill>
            </a:ln>
            <a:effectLst/>
          </c:spPr>
          <c:invertIfNegative val="0"/>
          <c:val>
            <c:numRef>
              <c:f>Ra!$D$24:$D$29</c:f>
              <c:numCache>
                <c:formatCode>General</c:formatCode>
                <c:ptCount val="6"/>
                <c:pt idx="0">
                  <c:v>1.7869999999999999</c:v>
                </c:pt>
                <c:pt idx="1">
                  <c:v>3.0609999999999999</c:v>
                </c:pt>
                <c:pt idx="2">
                  <c:v>1.681</c:v>
                </c:pt>
                <c:pt idx="3">
                  <c:v>2.0470000000000002</c:v>
                </c:pt>
                <c:pt idx="4">
                  <c:v>1.742</c:v>
                </c:pt>
                <c:pt idx="5">
                  <c:v>2.5099999999999998</c:v>
                </c:pt>
              </c:numCache>
            </c:numRef>
          </c:val>
          <c:extLst>
            <c:ext xmlns:c16="http://schemas.microsoft.com/office/drawing/2014/chart" uri="{C3380CC4-5D6E-409C-BE32-E72D297353CC}">
              <c16:uniqueId val="{00000002-5FAB-4A4F-89BC-BC0D80D01874}"/>
            </c:ext>
          </c:extLst>
        </c:ser>
        <c:ser>
          <c:idx val="3"/>
          <c:order val="3"/>
          <c:tx>
            <c:strRef>
              <c:f>Ra!$E$22</c:f>
              <c:strCache>
                <c:ptCount val="1"/>
                <c:pt idx="0">
                  <c:v>Tumbled </c:v>
                </c:pt>
              </c:strCache>
            </c:strRef>
          </c:tx>
          <c:spPr>
            <a:solidFill>
              <a:schemeClr val="accent4"/>
            </a:solidFill>
            <a:ln>
              <a:solidFill>
                <a:schemeClr val="tx1"/>
              </a:solidFill>
            </a:ln>
            <a:effectLst/>
          </c:spPr>
          <c:invertIfNegative val="0"/>
          <c:val>
            <c:numRef>
              <c:f>Ra!$E$24:$E$29</c:f>
              <c:numCache>
                <c:formatCode>General</c:formatCode>
                <c:ptCount val="6"/>
                <c:pt idx="0">
                  <c:v>7.2249999999999996</c:v>
                </c:pt>
                <c:pt idx="1">
                  <c:v>5.665</c:v>
                </c:pt>
                <c:pt idx="2">
                  <c:v>5.2519999999999998</c:v>
                </c:pt>
                <c:pt idx="3">
                  <c:v>5.6440000000000001</c:v>
                </c:pt>
                <c:pt idx="4">
                  <c:v>7.673</c:v>
                </c:pt>
                <c:pt idx="5">
                  <c:v>6.665</c:v>
                </c:pt>
              </c:numCache>
            </c:numRef>
          </c:val>
          <c:extLst>
            <c:ext xmlns:c16="http://schemas.microsoft.com/office/drawing/2014/chart" uri="{C3380CC4-5D6E-409C-BE32-E72D297353CC}">
              <c16:uniqueId val="{00000003-5FAB-4A4F-89BC-BC0D80D01874}"/>
            </c:ext>
          </c:extLst>
        </c:ser>
        <c:dLbls>
          <c:showLegendKey val="0"/>
          <c:showVal val="0"/>
          <c:showCatName val="0"/>
          <c:showSerName val="0"/>
          <c:showPercent val="0"/>
          <c:showBubbleSize val="0"/>
        </c:dLbls>
        <c:gapWidth val="219"/>
        <c:overlap val="-27"/>
        <c:axId val="646714968"/>
        <c:axId val="646715952"/>
      </c:barChart>
      <c:catAx>
        <c:axId val="64671496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Test Number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46715952"/>
        <c:crosses val="autoZero"/>
        <c:auto val="1"/>
        <c:lblAlgn val="ctr"/>
        <c:lblOffset val="100"/>
        <c:noMultiLvlLbl val="0"/>
      </c:catAx>
      <c:valAx>
        <c:axId val="64671595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 (</a:t>
                </a:r>
                <a:r>
                  <a:rPr lang="el-GR" sz="1200">
                    <a:latin typeface="Times New Roman" panose="02020603050405020304" pitchFamily="18" charset="0"/>
                    <a:cs typeface="Times New Roman" panose="02020603050405020304" pitchFamily="18" charset="0"/>
                  </a:rPr>
                  <a:t>μ</a:t>
                </a:r>
                <a:r>
                  <a:rPr lang="en-US" sz="1200">
                    <a:latin typeface="Times New Roman" panose="02020603050405020304" pitchFamily="18" charset="0"/>
                    <a:cs typeface="Times New Roman" panose="02020603050405020304" pitchFamily="18" charset="0"/>
                  </a:rPr>
                  <a:t>m)</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46714968"/>
        <c:crosses val="autoZero"/>
        <c:crossBetween val="between"/>
      </c:valAx>
      <c:spPr>
        <a:noFill/>
        <a:ln>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Ra!$B$22</c:f>
              <c:strCache>
                <c:ptCount val="1"/>
                <c:pt idx="0">
                  <c:v>Untreated</c:v>
                </c:pt>
              </c:strCache>
            </c:strRef>
          </c:tx>
          <c:spPr>
            <a:solidFill>
              <a:schemeClr val="accent1"/>
            </a:solidFill>
            <a:ln>
              <a:solidFill>
                <a:schemeClr val="tx1"/>
              </a:solidFill>
            </a:ln>
            <a:effectLst/>
          </c:spPr>
          <c:invertIfNegative val="0"/>
          <c:val>
            <c:numRef>
              <c:f>Ra!$B$34:$B$39</c:f>
              <c:numCache>
                <c:formatCode>General</c:formatCode>
                <c:ptCount val="6"/>
                <c:pt idx="0">
                  <c:v>0.32300000000000001</c:v>
                </c:pt>
                <c:pt idx="1">
                  <c:v>0.38200000000000001</c:v>
                </c:pt>
                <c:pt idx="2">
                  <c:v>0.30499999999999999</c:v>
                </c:pt>
                <c:pt idx="3">
                  <c:v>0.28599999999999998</c:v>
                </c:pt>
                <c:pt idx="4">
                  <c:v>0.35399999999999998</c:v>
                </c:pt>
                <c:pt idx="5">
                  <c:v>0.31</c:v>
                </c:pt>
              </c:numCache>
            </c:numRef>
          </c:val>
          <c:extLst>
            <c:ext xmlns:c16="http://schemas.microsoft.com/office/drawing/2014/chart" uri="{C3380CC4-5D6E-409C-BE32-E72D297353CC}">
              <c16:uniqueId val="{00000000-E26A-411C-A88A-F63C7CD3B6FB}"/>
            </c:ext>
          </c:extLst>
        </c:ser>
        <c:ser>
          <c:idx val="1"/>
          <c:order val="1"/>
          <c:tx>
            <c:strRef>
              <c:f>Ra!$C$22</c:f>
              <c:strCache>
                <c:ptCount val="1"/>
                <c:pt idx="0">
                  <c:v>Sanded </c:v>
                </c:pt>
              </c:strCache>
            </c:strRef>
          </c:tx>
          <c:spPr>
            <a:solidFill>
              <a:schemeClr val="accent2"/>
            </a:solidFill>
            <a:ln>
              <a:solidFill>
                <a:schemeClr val="tx1"/>
              </a:solidFill>
            </a:ln>
            <a:effectLst/>
          </c:spPr>
          <c:invertIfNegative val="0"/>
          <c:val>
            <c:numRef>
              <c:f>Ra!$C$34:$C$39</c:f>
              <c:numCache>
                <c:formatCode>General</c:formatCode>
                <c:ptCount val="6"/>
                <c:pt idx="0">
                  <c:v>0.13100000000000001</c:v>
                </c:pt>
                <c:pt idx="1">
                  <c:v>0.11799999999999999</c:v>
                </c:pt>
                <c:pt idx="2">
                  <c:v>0.114</c:v>
                </c:pt>
                <c:pt idx="3">
                  <c:v>0.221</c:v>
                </c:pt>
                <c:pt idx="4">
                  <c:v>0.16</c:v>
                </c:pt>
                <c:pt idx="5">
                  <c:v>0.129</c:v>
                </c:pt>
              </c:numCache>
            </c:numRef>
          </c:val>
          <c:extLst>
            <c:ext xmlns:c16="http://schemas.microsoft.com/office/drawing/2014/chart" uri="{C3380CC4-5D6E-409C-BE32-E72D297353CC}">
              <c16:uniqueId val="{00000001-E26A-411C-A88A-F63C7CD3B6FB}"/>
            </c:ext>
          </c:extLst>
        </c:ser>
        <c:ser>
          <c:idx val="2"/>
          <c:order val="2"/>
          <c:tx>
            <c:strRef>
              <c:f>Ra!$D$22</c:f>
              <c:strCache>
                <c:ptCount val="1"/>
                <c:pt idx="0">
                  <c:v>Sandblasted</c:v>
                </c:pt>
              </c:strCache>
            </c:strRef>
          </c:tx>
          <c:spPr>
            <a:solidFill>
              <a:schemeClr val="accent3"/>
            </a:solidFill>
            <a:ln>
              <a:solidFill>
                <a:schemeClr val="tx1"/>
              </a:solidFill>
            </a:ln>
            <a:effectLst/>
          </c:spPr>
          <c:invertIfNegative val="0"/>
          <c:val>
            <c:numRef>
              <c:f>Ra!$D$34:$D$39</c:f>
              <c:numCache>
                <c:formatCode>General</c:formatCode>
                <c:ptCount val="6"/>
                <c:pt idx="0">
                  <c:v>1.5669999999999999</c:v>
                </c:pt>
                <c:pt idx="1">
                  <c:v>1.51</c:v>
                </c:pt>
                <c:pt idx="2">
                  <c:v>1.2869999999999999</c:v>
                </c:pt>
                <c:pt idx="3">
                  <c:v>1.244</c:v>
                </c:pt>
                <c:pt idx="4">
                  <c:v>1.431</c:v>
                </c:pt>
                <c:pt idx="5">
                  <c:v>1.4770000000000001</c:v>
                </c:pt>
              </c:numCache>
            </c:numRef>
          </c:val>
          <c:extLst>
            <c:ext xmlns:c16="http://schemas.microsoft.com/office/drawing/2014/chart" uri="{C3380CC4-5D6E-409C-BE32-E72D297353CC}">
              <c16:uniqueId val="{00000002-E26A-411C-A88A-F63C7CD3B6FB}"/>
            </c:ext>
          </c:extLst>
        </c:ser>
        <c:ser>
          <c:idx val="3"/>
          <c:order val="3"/>
          <c:tx>
            <c:strRef>
              <c:f>Ra!$E$22</c:f>
              <c:strCache>
                <c:ptCount val="1"/>
                <c:pt idx="0">
                  <c:v>Tumbled </c:v>
                </c:pt>
              </c:strCache>
            </c:strRef>
          </c:tx>
          <c:spPr>
            <a:solidFill>
              <a:schemeClr val="accent4"/>
            </a:solidFill>
            <a:ln>
              <a:solidFill>
                <a:schemeClr val="tx1"/>
              </a:solidFill>
            </a:ln>
            <a:effectLst/>
          </c:spPr>
          <c:invertIfNegative val="0"/>
          <c:val>
            <c:numRef>
              <c:f>Ra!$E$34:$E$39</c:f>
              <c:numCache>
                <c:formatCode>General</c:formatCode>
                <c:ptCount val="6"/>
                <c:pt idx="0">
                  <c:v>1.6479999999999999</c:v>
                </c:pt>
                <c:pt idx="1">
                  <c:v>0.443</c:v>
                </c:pt>
                <c:pt idx="2">
                  <c:v>0.66700000000000004</c:v>
                </c:pt>
                <c:pt idx="3">
                  <c:v>0.48599999999999999</c:v>
                </c:pt>
                <c:pt idx="4">
                  <c:v>0.53400000000000003</c:v>
                </c:pt>
                <c:pt idx="5">
                  <c:v>0.44</c:v>
                </c:pt>
              </c:numCache>
            </c:numRef>
          </c:val>
          <c:extLst>
            <c:ext xmlns:c16="http://schemas.microsoft.com/office/drawing/2014/chart" uri="{C3380CC4-5D6E-409C-BE32-E72D297353CC}">
              <c16:uniqueId val="{00000003-E26A-411C-A88A-F63C7CD3B6FB}"/>
            </c:ext>
          </c:extLst>
        </c:ser>
        <c:dLbls>
          <c:showLegendKey val="0"/>
          <c:showVal val="0"/>
          <c:showCatName val="0"/>
          <c:showSerName val="0"/>
          <c:showPercent val="0"/>
          <c:showBubbleSize val="0"/>
        </c:dLbls>
        <c:gapWidth val="219"/>
        <c:overlap val="-27"/>
        <c:axId val="646714968"/>
        <c:axId val="646715952"/>
      </c:barChart>
      <c:catAx>
        <c:axId val="64671496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Test Number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46715952"/>
        <c:crosses val="autoZero"/>
        <c:auto val="1"/>
        <c:lblAlgn val="ctr"/>
        <c:lblOffset val="100"/>
        <c:noMultiLvlLbl val="0"/>
      </c:catAx>
      <c:valAx>
        <c:axId val="64671595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 (</a:t>
                </a:r>
                <a:r>
                  <a:rPr lang="el-GR" sz="1200">
                    <a:latin typeface="Times New Roman" panose="02020603050405020304" pitchFamily="18" charset="0"/>
                    <a:cs typeface="Times New Roman" panose="02020603050405020304" pitchFamily="18" charset="0"/>
                  </a:rPr>
                  <a:t>μ</a:t>
                </a:r>
                <a:r>
                  <a:rPr lang="en-US" sz="1200">
                    <a:latin typeface="Times New Roman" panose="02020603050405020304" pitchFamily="18" charset="0"/>
                    <a:cs typeface="Times New Roman" panose="02020603050405020304" pitchFamily="18" charset="0"/>
                  </a:rPr>
                  <a:t>m)</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46714968"/>
        <c:crosses val="autoZero"/>
        <c:crossBetween val="between"/>
      </c:valAx>
      <c:spPr>
        <a:noFill/>
        <a:ln>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Ra!$B$22</c:f>
              <c:strCache>
                <c:ptCount val="1"/>
                <c:pt idx="0">
                  <c:v>Untreated</c:v>
                </c:pt>
              </c:strCache>
            </c:strRef>
          </c:tx>
          <c:spPr>
            <a:solidFill>
              <a:schemeClr val="accent1"/>
            </a:solidFill>
            <a:ln>
              <a:solidFill>
                <a:schemeClr val="tx1"/>
              </a:solidFill>
            </a:ln>
            <a:effectLst/>
          </c:spPr>
          <c:invertIfNegative val="0"/>
          <c:val>
            <c:numRef>
              <c:f>Ra!$B$46:$B$51</c:f>
              <c:numCache>
                <c:formatCode>General</c:formatCode>
                <c:ptCount val="6"/>
                <c:pt idx="0">
                  <c:v>9</c:v>
                </c:pt>
                <c:pt idx="1">
                  <c:v>13.172000000000001</c:v>
                </c:pt>
                <c:pt idx="2">
                  <c:v>9.4019999999999992</c:v>
                </c:pt>
                <c:pt idx="3">
                  <c:v>13.673</c:v>
                </c:pt>
                <c:pt idx="4">
                  <c:v>9.4139999999999997</c:v>
                </c:pt>
                <c:pt idx="5">
                  <c:v>7.5389999999999997</c:v>
                </c:pt>
              </c:numCache>
            </c:numRef>
          </c:val>
          <c:extLst>
            <c:ext xmlns:c16="http://schemas.microsoft.com/office/drawing/2014/chart" uri="{C3380CC4-5D6E-409C-BE32-E72D297353CC}">
              <c16:uniqueId val="{00000000-A6FB-4193-B5C7-3BC700A1E7D8}"/>
            </c:ext>
          </c:extLst>
        </c:ser>
        <c:ser>
          <c:idx val="1"/>
          <c:order val="1"/>
          <c:tx>
            <c:strRef>
              <c:f>Ra!$C$22</c:f>
              <c:strCache>
                <c:ptCount val="1"/>
                <c:pt idx="0">
                  <c:v>Sanded </c:v>
                </c:pt>
              </c:strCache>
            </c:strRef>
          </c:tx>
          <c:spPr>
            <a:solidFill>
              <a:schemeClr val="accent2"/>
            </a:solidFill>
            <a:ln>
              <a:solidFill>
                <a:schemeClr val="tx1"/>
              </a:solidFill>
            </a:ln>
            <a:effectLst/>
          </c:spPr>
          <c:invertIfNegative val="0"/>
          <c:val>
            <c:numRef>
              <c:f>Ra!$C$46:$C$51</c:f>
              <c:numCache>
                <c:formatCode>General</c:formatCode>
                <c:ptCount val="6"/>
                <c:pt idx="0">
                  <c:v>0.16900000000000001</c:v>
                </c:pt>
                <c:pt idx="1">
                  <c:v>0.112</c:v>
                </c:pt>
                <c:pt idx="2">
                  <c:v>0.16</c:v>
                </c:pt>
                <c:pt idx="3">
                  <c:v>0.16800000000000001</c:v>
                </c:pt>
                <c:pt idx="4">
                  <c:v>0.156</c:v>
                </c:pt>
                <c:pt idx="5">
                  <c:v>0.15</c:v>
                </c:pt>
              </c:numCache>
            </c:numRef>
          </c:val>
          <c:extLst>
            <c:ext xmlns:c16="http://schemas.microsoft.com/office/drawing/2014/chart" uri="{C3380CC4-5D6E-409C-BE32-E72D297353CC}">
              <c16:uniqueId val="{00000001-A6FB-4193-B5C7-3BC700A1E7D8}"/>
            </c:ext>
          </c:extLst>
        </c:ser>
        <c:ser>
          <c:idx val="2"/>
          <c:order val="2"/>
          <c:tx>
            <c:strRef>
              <c:f>Ra!$D$22</c:f>
              <c:strCache>
                <c:ptCount val="1"/>
                <c:pt idx="0">
                  <c:v>Sandblasted</c:v>
                </c:pt>
              </c:strCache>
            </c:strRef>
          </c:tx>
          <c:spPr>
            <a:solidFill>
              <a:schemeClr val="accent3"/>
            </a:solidFill>
            <a:ln>
              <a:solidFill>
                <a:schemeClr val="tx1"/>
              </a:solidFill>
            </a:ln>
            <a:effectLst/>
          </c:spPr>
          <c:invertIfNegative val="0"/>
          <c:val>
            <c:numRef>
              <c:f>Ra!$D$46:$D$51</c:f>
              <c:numCache>
                <c:formatCode>General</c:formatCode>
                <c:ptCount val="6"/>
                <c:pt idx="0">
                  <c:v>2.8980000000000001</c:v>
                </c:pt>
                <c:pt idx="1">
                  <c:v>3.4020000000000001</c:v>
                </c:pt>
                <c:pt idx="2">
                  <c:v>3.8969999999999998</c:v>
                </c:pt>
                <c:pt idx="3">
                  <c:v>3.0169999999999999</c:v>
                </c:pt>
                <c:pt idx="4">
                  <c:v>4.7699999999999996</c:v>
                </c:pt>
                <c:pt idx="5">
                  <c:v>4.7729999999999997</c:v>
                </c:pt>
              </c:numCache>
            </c:numRef>
          </c:val>
          <c:extLst>
            <c:ext xmlns:c16="http://schemas.microsoft.com/office/drawing/2014/chart" uri="{C3380CC4-5D6E-409C-BE32-E72D297353CC}">
              <c16:uniqueId val="{00000002-A6FB-4193-B5C7-3BC700A1E7D8}"/>
            </c:ext>
          </c:extLst>
        </c:ser>
        <c:ser>
          <c:idx val="3"/>
          <c:order val="3"/>
          <c:tx>
            <c:strRef>
              <c:f>Ra!$E$22</c:f>
              <c:strCache>
                <c:ptCount val="1"/>
                <c:pt idx="0">
                  <c:v>Tumbled </c:v>
                </c:pt>
              </c:strCache>
            </c:strRef>
          </c:tx>
          <c:spPr>
            <a:solidFill>
              <a:schemeClr val="accent4"/>
            </a:solidFill>
            <a:ln>
              <a:solidFill>
                <a:schemeClr val="tx1"/>
              </a:solidFill>
            </a:ln>
            <a:effectLst/>
          </c:spPr>
          <c:invertIfNegative val="0"/>
          <c:val>
            <c:numRef>
              <c:f>Ra!$E$46:$E$51</c:f>
              <c:numCache>
                <c:formatCode>General</c:formatCode>
                <c:ptCount val="6"/>
                <c:pt idx="0">
                  <c:v>10.366</c:v>
                </c:pt>
                <c:pt idx="1">
                  <c:v>8.7739999999999991</c:v>
                </c:pt>
                <c:pt idx="2">
                  <c:v>6.4669999999999996</c:v>
                </c:pt>
                <c:pt idx="3">
                  <c:v>9.3859999999999992</c:v>
                </c:pt>
                <c:pt idx="4">
                  <c:v>7.4349999999999996</c:v>
                </c:pt>
                <c:pt idx="5">
                  <c:v>6.665</c:v>
                </c:pt>
              </c:numCache>
            </c:numRef>
          </c:val>
          <c:extLst>
            <c:ext xmlns:c16="http://schemas.microsoft.com/office/drawing/2014/chart" uri="{C3380CC4-5D6E-409C-BE32-E72D297353CC}">
              <c16:uniqueId val="{00000003-A6FB-4193-B5C7-3BC700A1E7D8}"/>
            </c:ext>
          </c:extLst>
        </c:ser>
        <c:dLbls>
          <c:showLegendKey val="0"/>
          <c:showVal val="0"/>
          <c:showCatName val="0"/>
          <c:showSerName val="0"/>
          <c:showPercent val="0"/>
          <c:showBubbleSize val="0"/>
        </c:dLbls>
        <c:gapWidth val="219"/>
        <c:overlap val="-27"/>
        <c:axId val="646714968"/>
        <c:axId val="646715952"/>
      </c:barChart>
      <c:catAx>
        <c:axId val="64671496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Test Number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46715952"/>
        <c:crosses val="autoZero"/>
        <c:auto val="1"/>
        <c:lblAlgn val="ctr"/>
        <c:lblOffset val="100"/>
        <c:noMultiLvlLbl val="0"/>
      </c:catAx>
      <c:valAx>
        <c:axId val="64671595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 (</a:t>
                </a:r>
                <a:r>
                  <a:rPr lang="el-GR" sz="1200">
                    <a:latin typeface="Times New Roman" panose="02020603050405020304" pitchFamily="18" charset="0"/>
                    <a:cs typeface="Times New Roman" panose="02020603050405020304" pitchFamily="18" charset="0"/>
                  </a:rPr>
                  <a:t>μ</a:t>
                </a:r>
                <a:r>
                  <a:rPr lang="en-US" sz="1200">
                    <a:latin typeface="Times New Roman" panose="02020603050405020304" pitchFamily="18" charset="0"/>
                    <a:cs typeface="Times New Roman" panose="02020603050405020304" pitchFamily="18" charset="0"/>
                  </a:rPr>
                  <a:t>m)</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46714968"/>
        <c:crosses val="autoZero"/>
        <c:crossBetween val="between"/>
      </c:valAx>
      <c:spPr>
        <a:noFill/>
        <a:ln>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en-US" sz="1200"/>
              <a:t>Average Ra of</a:t>
            </a:r>
            <a:r>
              <a:rPr lang="en-US" sz="1200" baseline="0"/>
              <a:t> </a:t>
            </a:r>
            <a:r>
              <a:rPr lang="en-US" sz="1200"/>
              <a:t>Sample 1</a:t>
            </a:r>
          </a:p>
        </c:rich>
      </c:tx>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2700">
              <a:solidFill>
                <a:schemeClr val="tx1"/>
              </a:solidFill>
            </a:ln>
            <a:effectLst/>
          </c:spPr>
          <c:invertIfNegative val="0"/>
          <c:cat>
            <c:strRef>
              <c:f>'Average Ra'!$A$6:$A$9</c:f>
              <c:strCache>
                <c:ptCount val="4"/>
                <c:pt idx="0">
                  <c:v>Untreated</c:v>
                </c:pt>
                <c:pt idx="1">
                  <c:v>Sanding</c:v>
                </c:pt>
                <c:pt idx="2">
                  <c:v>Sandblast</c:v>
                </c:pt>
                <c:pt idx="3">
                  <c:v>Tumbling</c:v>
                </c:pt>
              </c:strCache>
            </c:strRef>
          </c:cat>
          <c:val>
            <c:numRef>
              <c:f>'Average Ra'!$B$6:$B$9</c:f>
              <c:numCache>
                <c:formatCode>General</c:formatCode>
                <c:ptCount val="4"/>
                <c:pt idx="0">
                  <c:v>0.34300000000000003</c:v>
                </c:pt>
                <c:pt idx="1">
                  <c:v>0.219</c:v>
                </c:pt>
                <c:pt idx="2">
                  <c:v>1.6459999999999999</c:v>
                </c:pt>
                <c:pt idx="3">
                  <c:v>0.40799999999999997</c:v>
                </c:pt>
              </c:numCache>
            </c:numRef>
          </c:val>
          <c:extLst>
            <c:ext xmlns:c16="http://schemas.microsoft.com/office/drawing/2014/chart" uri="{C3380CC4-5D6E-409C-BE32-E72D297353CC}">
              <c16:uniqueId val="{00000000-497B-4324-A44F-6F3E95C57121}"/>
            </c:ext>
          </c:extLst>
        </c:ser>
        <c:dLbls>
          <c:showLegendKey val="0"/>
          <c:showVal val="0"/>
          <c:showCatName val="0"/>
          <c:showSerName val="0"/>
          <c:showPercent val="0"/>
          <c:showBubbleSize val="0"/>
        </c:dLbls>
        <c:gapWidth val="100"/>
        <c:overlap val="-27"/>
        <c:axId val="565744696"/>
        <c:axId val="565744040"/>
      </c:barChart>
      <c:catAx>
        <c:axId val="5657446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Treatment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040"/>
        <c:crosses val="autoZero"/>
        <c:auto val="1"/>
        <c:lblAlgn val="ctr"/>
        <c:lblOffset val="100"/>
        <c:noMultiLvlLbl val="0"/>
      </c:catAx>
      <c:valAx>
        <c:axId val="56574404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000"/>
                  <a:t>Ra</a:t>
                </a:r>
                <a:r>
                  <a:rPr lang="en-US" sz="1200"/>
                  <a:t> </a:t>
                </a:r>
                <a:r>
                  <a:rPr lang="en-US" sz="1000"/>
                  <a:t>(</a:t>
                </a:r>
                <a:r>
                  <a:rPr lang="el-GR" sz="1000">
                    <a:latin typeface="Times New Roman" panose="02020603050405020304" pitchFamily="18" charset="0"/>
                    <a:cs typeface="Times New Roman" panose="02020603050405020304" pitchFamily="18" charset="0"/>
                  </a:rPr>
                  <a:t>μ</a:t>
                </a:r>
                <a:r>
                  <a:rPr lang="en-US" sz="1000">
                    <a:latin typeface="Times New Roman" panose="02020603050405020304" pitchFamily="18" charset="0"/>
                    <a:cs typeface="Times New Roman" panose="02020603050405020304" pitchFamily="18" charset="0"/>
                  </a:rPr>
                  <a:t>m)</a:t>
                </a:r>
                <a:endParaRPr lang="en-US" sz="10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69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Standard Deviation of</a:t>
            </a:r>
            <a:r>
              <a:rPr lang="en-US" sz="1200" baseline="0"/>
              <a:t> </a:t>
            </a:r>
            <a:r>
              <a:rPr lang="en-US" sz="1200"/>
              <a:t>Sample 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2700">
              <a:solidFill>
                <a:schemeClr val="tx1"/>
              </a:solidFill>
            </a:ln>
            <a:effectLst/>
          </c:spPr>
          <c:invertIfNegative val="0"/>
          <c:cat>
            <c:strRef>
              <c:f>'STDEV Ra'!$A$6:$A$9</c:f>
              <c:strCache>
                <c:ptCount val="4"/>
                <c:pt idx="0">
                  <c:v>Untreated</c:v>
                </c:pt>
                <c:pt idx="1">
                  <c:v>Sanding</c:v>
                </c:pt>
                <c:pt idx="2">
                  <c:v>Sandblast</c:v>
                </c:pt>
                <c:pt idx="3">
                  <c:v>Tumbling</c:v>
                </c:pt>
              </c:strCache>
            </c:strRef>
          </c:cat>
          <c:val>
            <c:numRef>
              <c:f>'STDEV Ra'!$B$6:$B$9</c:f>
              <c:numCache>
                <c:formatCode>General</c:formatCode>
                <c:ptCount val="4"/>
                <c:pt idx="0">
                  <c:v>5.3999999999999999E-2</c:v>
                </c:pt>
                <c:pt idx="1">
                  <c:v>9.6000000000000002E-2</c:v>
                </c:pt>
                <c:pt idx="2">
                  <c:v>0.14499999999999999</c:v>
                </c:pt>
                <c:pt idx="3">
                  <c:v>8.5999999999999993E-2</c:v>
                </c:pt>
              </c:numCache>
            </c:numRef>
          </c:val>
          <c:extLst>
            <c:ext xmlns:c16="http://schemas.microsoft.com/office/drawing/2014/chart" uri="{C3380CC4-5D6E-409C-BE32-E72D297353CC}">
              <c16:uniqueId val="{00000000-F6F9-4368-AEAE-D130A723DEA1}"/>
            </c:ext>
          </c:extLst>
        </c:ser>
        <c:dLbls>
          <c:showLegendKey val="0"/>
          <c:showVal val="0"/>
          <c:showCatName val="0"/>
          <c:showSerName val="0"/>
          <c:showPercent val="0"/>
          <c:showBubbleSize val="0"/>
        </c:dLbls>
        <c:gapWidth val="100"/>
        <c:overlap val="-27"/>
        <c:axId val="565744696"/>
        <c:axId val="565744040"/>
      </c:barChart>
      <c:catAx>
        <c:axId val="5657446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Treatment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040"/>
        <c:crosses val="autoZero"/>
        <c:auto val="1"/>
        <c:lblAlgn val="ctr"/>
        <c:lblOffset val="100"/>
        <c:noMultiLvlLbl val="0"/>
      </c:catAx>
      <c:valAx>
        <c:axId val="56574404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000"/>
                  <a:t>Ra (</a:t>
                </a:r>
                <a:r>
                  <a:rPr lang="el-GR" sz="1000">
                    <a:latin typeface="Times New Roman" panose="02020603050405020304" pitchFamily="18" charset="0"/>
                    <a:cs typeface="Times New Roman" panose="02020603050405020304" pitchFamily="18" charset="0"/>
                  </a:rPr>
                  <a:t>μ</a:t>
                </a:r>
                <a:r>
                  <a:rPr lang="en-US" sz="1000">
                    <a:latin typeface="Times New Roman" panose="02020603050405020304" pitchFamily="18" charset="0"/>
                    <a:cs typeface="Times New Roman" panose="02020603050405020304" pitchFamily="18" charset="0"/>
                  </a:rPr>
                  <a:t>m)</a:t>
                </a:r>
                <a:endParaRPr lang="en-US" sz="1000"/>
              </a:p>
            </c:rich>
          </c:tx>
          <c:layout>
            <c:manualLayout>
              <c:xMode val="edge"/>
              <c:yMode val="edge"/>
              <c:x val="3.0555555555555555E-2"/>
              <c:y val="0.3574061000995565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69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Average Ra of</a:t>
            </a:r>
            <a:r>
              <a:rPr lang="en-US" sz="1200" baseline="0"/>
              <a:t> </a:t>
            </a:r>
            <a:r>
              <a:rPr lang="en-US" sz="1200"/>
              <a:t>Sample 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2700">
              <a:solidFill>
                <a:schemeClr val="tx1"/>
              </a:solidFill>
            </a:ln>
            <a:effectLst/>
          </c:spPr>
          <c:invertIfNegative val="0"/>
          <c:cat>
            <c:strRef>
              <c:f>'Average Ra'!$A$15:$A$18</c:f>
              <c:strCache>
                <c:ptCount val="4"/>
                <c:pt idx="0">
                  <c:v>Untreated</c:v>
                </c:pt>
                <c:pt idx="1">
                  <c:v>Sanding</c:v>
                </c:pt>
                <c:pt idx="2">
                  <c:v>Sandblast</c:v>
                </c:pt>
                <c:pt idx="3">
                  <c:v>Tumbling</c:v>
                </c:pt>
              </c:strCache>
            </c:strRef>
          </c:cat>
          <c:val>
            <c:numRef>
              <c:f>'Average Ra'!$B$15:$B$18</c:f>
              <c:numCache>
                <c:formatCode>General</c:formatCode>
                <c:ptCount val="4"/>
                <c:pt idx="0">
                  <c:v>0.45</c:v>
                </c:pt>
                <c:pt idx="1">
                  <c:v>0.151</c:v>
                </c:pt>
                <c:pt idx="2">
                  <c:v>1.5960000000000001</c:v>
                </c:pt>
                <c:pt idx="3">
                  <c:v>0.54</c:v>
                </c:pt>
              </c:numCache>
            </c:numRef>
          </c:val>
          <c:extLst>
            <c:ext xmlns:c16="http://schemas.microsoft.com/office/drawing/2014/chart" uri="{C3380CC4-5D6E-409C-BE32-E72D297353CC}">
              <c16:uniqueId val="{00000000-C849-41A2-BA87-8790C4345979}"/>
            </c:ext>
          </c:extLst>
        </c:ser>
        <c:dLbls>
          <c:showLegendKey val="0"/>
          <c:showVal val="0"/>
          <c:showCatName val="0"/>
          <c:showSerName val="0"/>
          <c:showPercent val="0"/>
          <c:showBubbleSize val="0"/>
        </c:dLbls>
        <c:gapWidth val="100"/>
        <c:overlap val="-27"/>
        <c:axId val="565744696"/>
        <c:axId val="565744040"/>
      </c:barChart>
      <c:catAx>
        <c:axId val="5657446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Treatment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040"/>
        <c:crosses val="autoZero"/>
        <c:auto val="1"/>
        <c:lblAlgn val="ctr"/>
        <c:lblOffset val="100"/>
        <c:noMultiLvlLbl val="0"/>
      </c:catAx>
      <c:valAx>
        <c:axId val="56574404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000"/>
                  <a:t>Ra (</a:t>
                </a:r>
                <a:r>
                  <a:rPr lang="el-GR" sz="1000">
                    <a:latin typeface="Times New Roman" panose="02020603050405020304" pitchFamily="18" charset="0"/>
                    <a:cs typeface="Times New Roman" panose="02020603050405020304" pitchFamily="18" charset="0"/>
                  </a:rPr>
                  <a:t>μ</a:t>
                </a:r>
                <a:r>
                  <a:rPr lang="en-US" sz="1000">
                    <a:latin typeface="Times New Roman" panose="02020603050405020304" pitchFamily="18" charset="0"/>
                    <a:cs typeface="Times New Roman" panose="02020603050405020304" pitchFamily="18" charset="0"/>
                  </a:rPr>
                  <a:t>m)</a:t>
                </a:r>
                <a:endParaRPr lang="en-US" sz="10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69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Standard Deviation of Sample 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2700">
              <a:solidFill>
                <a:schemeClr val="tx1"/>
              </a:solidFill>
            </a:ln>
            <a:effectLst/>
          </c:spPr>
          <c:invertIfNegative val="0"/>
          <c:cat>
            <c:strRef>
              <c:f>'STDEV Ra'!$A$15:$A$18</c:f>
              <c:strCache>
                <c:ptCount val="4"/>
                <c:pt idx="0">
                  <c:v>Untreated</c:v>
                </c:pt>
                <c:pt idx="1">
                  <c:v>Sanding</c:v>
                </c:pt>
                <c:pt idx="2">
                  <c:v>Sandblast</c:v>
                </c:pt>
                <c:pt idx="3">
                  <c:v>Tumbling</c:v>
                </c:pt>
              </c:strCache>
            </c:strRef>
          </c:cat>
          <c:val>
            <c:numRef>
              <c:f>'STDEV Ra'!$B$15:$B$18</c:f>
              <c:numCache>
                <c:formatCode>General</c:formatCode>
                <c:ptCount val="4"/>
                <c:pt idx="0">
                  <c:v>0.20200000000000001</c:v>
                </c:pt>
                <c:pt idx="1">
                  <c:v>3.2000000000000001E-2</c:v>
                </c:pt>
                <c:pt idx="2">
                  <c:v>0.19500000000000001</c:v>
                </c:pt>
                <c:pt idx="3">
                  <c:v>0.114</c:v>
                </c:pt>
              </c:numCache>
            </c:numRef>
          </c:val>
          <c:extLst>
            <c:ext xmlns:c16="http://schemas.microsoft.com/office/drawing/2014/chart" uri="{C3380CC4-5D6E-409C-BE32-E72D297353CC}">
              <c16:uniqueId val="{00000000-ADD3-4421-A9E4-30CA3C4E0485}"/>
            </c:ext>
          </c:extLst>
        </c:ser>
        <c:dLbls>
          <c:showLegendKey val="0"/>
          <c:showVal val="0"/>
          <c:showCatName val="0"/>
          <c:showSerName val="0"/>
          <c:showPercent val="0"/>
          <c:showBubbleSize val="0"/>
        </c:dLbls>
        <c:gapWidth val="100"/>
        <c:overlap val="-27"/>
        <c:axId val="565744696"/>
        <c:axId val="565744040"/>
      </c:barChart>
      <c:catAx>
        <c:axId val="5657446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Treatment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040"/>
        <c:crosses val="autoZero"/>
        <c:auto val="1"/>
        <c:lblAlgn val="ctr"/>
        <c:lblOffset val="100"/>
        <c:noMultiLvlLbl val="0"/>
      </c:catAx>
      <c:valAx>
        <c:axId val="56574404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Ra (</a:t>
                </a:r>
                <a:r>
                  <a:rPr lang="el-GR" sz="1200">
                    <a:latin typeface="Times New Roman" panose="02020603050405020304" pitchFamily="18" charset="0"/>
                    <a:cs typeface="Times New Roman" panose="02020603050405020304" pitchFamily="18" charset="0"/>
                  </a:rPr>
                  <a:t>μ</a:t>
                </a:r>
                <a:r>
                  <a:rPr lang="en-US" sz="1200">
                    <a:latin typeface="Times New Roman" panose="02020603050405020304" pitchFamily="18" charset="0"/>
                    <a:cs typeface="Times New Roman" panose="02020603050405020304" pitchFamily="18" charset="0"/>
                  </a:rPr>
                  <a:t>m)</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574469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The21</b:Tag>
    <b:SourceType>InternetSite</b:SourceType>
    <b:Guid>{DD26EF14-D50B-4941-8462-DE6920C4ED43}</b:Guid>
    <b:Title>The Free Beginner’s Guide - 3D Printing Industry</b:Title>
    <b:ProductionCompany>3D Printing Industry</b:ProductionCompany>
    <b:YearAccessed>2021</b:YearAccessed>
    <b:MonthAccessed>02</b:MonthAccessed>
    <b:DayAccessed>02</b:DayAccessed>
    <b:URL>https://3dprintingindustry.com/3d-printing-basics-free-beginners-guide/#02-history</b:URL>
    <b:RefOrder>1</b:RefOrder>
  </b:Source>
  <b:Source>
    <b:Tag>Wha21</b:Tag>
    <b:SourceType>InternetSite</b:SourceType>
    <b:Guid>{6F6D980D-FF8D-422B-833A-0511ABD20725}</b:Guid>
    <b:Title>What is 3D Printing? The definitive guide</b:Title>
    <b:ProductionCompany>3D Hubs</b:ProductionCompany>
    <b:YearAccessed>2021</b:YearAccessed>
    <b:MonthAccessed>02</b:MonthAccessed>
    <b:DayAccessed>02</b:DayAccessed>
    <b:URL>https://www.3dhubs.com/guides/3d-printing/#basics</b:URL>
    <b:RefOrder>2</b:RefOrder>
  </b:Source>
  <b:Source>
    <b:Tag>Wha211</b:Tag>
    <b:SourceType>InternetSite</b:SourceType>
    <b:Guid>{0B939AEE-C6DE-41FC-A397-2F7E755A3C0A}</b:Guid>
    <b:Title>What is 3D Printing </b:Title>
    <b:ProductionCompany>3DPRINTING.COM</b:ProductionCompany>
    <b:YearAccessed>2021</b:YearAccessed>
    <b:MonthAccessed>02</b:MonthAccessed>
    <b:DayAccessed>03</b:DayAccessed>
    <b:URL>https://3dprinting.com/what-is-3d-printing/#3D-Printing-Technologies</b:URL>
    <b:RefOrder>3</b:RefOrder>
  </b:Source>
  <b:Source>
    <b:Tag>Gor19</b:Tag>
    <b:SourceType>InternetSite</b:SourceType>
    <b:Guid>{5C25208B-2A27-4D03-954B-8E765119B5C8}</b:Guid>
    <b:Author>
      <b:Author>
        <b:NameList>
          <b:Person>
            <b:Last>Jones</b:Last>
            <b:First>Gordon</b:First>
          </b:Person>
        </b:NameList>
      </b:Author>
    </b:Author>
    <b:Title>Direct Metal Laser Sintering (DMLS) – Simply Explained</b:Title>
    <b:Year>2019</b:Year>
    <b:Month>04</b:Month>
    <b:Day>13</b:Day>
    <b:YearAccessed>2021</b:YearAccessed>
    <b:MonthAccessed>02</b:MonthAccessed>
    <b:DayAccessed>14</b:DayAccessed>
    <b:URL>https://all3dp.com/2/direct-metal-laser-sintering-dmls-simply-explained/</b:URL>
    <b:RefOrder>4</b:RefOrder>
  </b:Source>
  <b:Source>
    <b:Tag>Sur21</b:Tag>
    <b:SourceType>InternetSite</b:SourceType>
    <b:Guid>{C6743689-9AB3-4586-BC50-A02C78B05427}</b:Guid>
    <b:Title>Surface Roughness Parameters</b:Title>
    <b:ProductionCompany>Keyence</b:ProductionCompany>
    <b:YearAccessed>2021</b:YearAccessed>
    <b:MonthAccessed>03</b:MonthAccessed>
    <b:DayAccessed>21</b:DayAccessed>
    <b:URL>https://www.keyence.com/ss/products/microscope/roughness/line/parameters.jsp</b:URL>
    <b:RefOrder>5</b:RefOrder>
  </b:Source>
</b:Sources>
</file>

<file path=customXml/itemProps1.xml><?xml version="1.0" encoding="utf-8"?>
<ds:datastoreItem xmlns:ds="http://schemas.openxmlformats.org/officeDocument/2006/customXml" ds:itemID="{76F360E5-C78D-4871-8146-34E433C1F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3078</Words>
  <Characters>17548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Teterin, David</dc:creator>
  <cp:keywords/>
  <dc:description/>
  <cp:lastModifiedBy>Philip David Weinsier</cp:lastModifiedBy>
  <cp:revision>2</cp:revision>
  <cp:lastPrinted>2022-09-22T18:02:00Z</cp:lastPrinted>
  <dcterms:created xsi:type="dcterms:W3CDTF">2022-09-24T19:58:00Z</dcterms:created>
  <dcterms:modified xsi:type="dcterms:W3CDTF">2022-09-24T19:58:00Z</dcterms:modified>
</cp:coreProperties>
</file>